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left"/>
        <w:rPr>
          <w:rFonts w:hint="default" w:ascii="ＭＳ ゴシック" w:hAnsi="ＭＳ ゴシック" w:eastAsia="ＭＳ ゴシック"/>
          <w:sz w:val="48"/>
        </w:rPr>
      </w:pPr>
    </w:p>
    <w:p>
      <w:pPr>
        <w:pStyle w:val="0"/>
        <w:jc w:val="center"/>
        <w:rPr>
          <w:rFonts w:hint="default" w:ascii="ＭＳ ゴシック" w:hAnsi="ＭＳ ゴシック" w:eastAsia="ＭＳ ゴシック"/>
          <w:sz w:val="48"/>
        </w:rPr>
      </w:pPr>
      <w:r>
        <w:rPr>
          <w:rFonts w:hint="eastAsia" w:ascii="ＭＳ ゴシック" w:hAnsi="ＭＳ ゴシック" w:eastAsia="ＭＳ ゴシック"/>
          <w:sz w:val="48"/>
        </w:rPr>
        <w:t>「簡易な施工計画」作成の注意点</w:t>
      </w:r>
    </w:p>
    <w:p>
      <w:pPr>
        <w:pStyle w:val="0"/>
        <w:jc w:val="left"/>
        <w:rPr>
          <w:rFonts w:hint="default"/>
          <w:sz w:val="28"/>
        </w:rPr>
      </w:pPr>
    </w:p>
    <w:p>
      <w:pPr>
        <w:pStyle w:val="0"/>
        <w:jc w:val="left"/>
        <w:rPr>
          <w:rFonts w:hint="default"/>
          <w:sz w:val="28"/>
        </w:rPr>
      </w:pPr>
      <w:r>
        <w:rPr>
          <w:rFonts w:hint="eastAsia"/>
          <w:sz w:val="28"/>
        </w:rPr>
        <w:t>　総務省が進める「新たな自治体情報セキュリティ対策の抜本的強化」により，徳島県電子入札システムでは，平成２９年７月１日より一太郎ファイルの取扱いができなくなりました。</w:t>
      </w:r>
    </w:p>
    <w:p>
      <w:pPr>
        <w:pStyle w:val="0"/>
        <w:ind w:firstLine="265" w:firstLineChars="100"/>
        <w:jc w:val="left"/>
        <w:rPr>
          <w:rFonts w:hint="default"/>
          <w:sz w:val="28"/>
        </w:rPr>
      </w:pPr>
      <w:r>
        <w:rPr>
          <w:rFonts w:hint="eastAsia"/>
          <w:sz w:val="28"/>
        </w:rPr>
        <w:t>このため，総合評価（簡易な施工計画）申請書（様式２）の標準様式をワードファイルに変更しています。</w:t>
      </w:r>
    </w:p>
    <w:p>
      <w:pPr>
        <w:pStyle w:val="0"/>
        <w:overflowPunct w:val="0"/>
        <w:textAlignment w:val="baseline"/>
        <w:rPr>
          <w:rFonts w:hint="default"/>
          <w:color w:val="000000"/>
          <w:kern w:val="0"/>
          <w:sz w:val="28"/>
        </w:rPr>
      </w:pPr>
      <w:r>
        <w:rPr>
          <w:rFonts w:hint="eastAsia"/>
          <w:color w:val="000000"/>
          <w:kern w:val="0"/>
          <w:sz w:val="28"/>
        </w:rPr>
        <w:t>　簡易な施工計画を「一太郎」で作成して申請する場合は，</w:t>
      </w:r>
      <w:r>
        <w:rPr>
          <w:rFonts w:hint="eastAsia" w:ascii="ＭＳ ゴシック" w:hAnsi="ＭＳ ゴシック" w:eastAsia="ＭＳ ゴシック"/>
          <w:color w:val="FF0000"/>
          <w:kern w:val="0"/>
          <w:sz w:val="28"/>
        </w:rPr>
        <w:t>ＰＤＦ形式に変換</w:t>
      </w:r>
      <w:r>
        <w:rPr>
          <w:rFonts w:hint="eastAsia"/>
          <w:color w:val="000000"/>
          <w:kern w:val="0"/>
          <w:sz w:val="28"/>
        </w:rPr>
        <w:t>して申請して下さい。</w:t>
      </w:r>
    </w:p>
    <w:p>
      <w:pPr>
        <w:pStyle w:val="0"/>
        <w:jc w:val="left"/>
        <w:rPr>
          <w:rFonts w:hint="default"/>
          <w:sz w:val="28"/>
        </w:rPr>
      </w:pPr>
      <w:r>
        <w:rPr>
          <w:rFonts w:hint="eastAsia"/>
          <w:sz w:val="28"/>
        </w:rPr>
        <w:t>　なお，</w:t>
      </w:r>
      <w:r>
        <w:rPr>
          <w:rFonts w:hint="eastAsia"/>
          <w:color w:val="000000"/>
          <w:kern w:val="0"/>
          <w:sz w:val="28"/>
        </w:rPr>
        <w:t>簡易な施工計画をワードファイルで作成した場合も，</w:t>
      </w:r>
      <w:r>
        <w:rPr>
          <w:rFonts w:hint="eastAsia"/>
          <w:sz w:val="28"/>
        </w:rPr>
        <w:t>なるべく</w:t>
      </w:r>
      <w:r>
        <w:rPr>
          <w:rFonts w:hint="eastAsia" w:ascii="ＭＳ ゴシック" w:hAnsi="ＭＳ ゴシック" w:eastAsia="ＭＳ ゴシック"/>
          <w:color w:val="FF0000"/>
          <w:sz w:val="28"/>
        </w:rPr>
        <w:t>ＰＤＦ形式にて提出</w:t>
      </w:r>
      <w:r>
        <w:rPr>
          <w:rFonts w:hint="eastAsia"/>
          <w:sz w:val="28"/>
        </w:rPr>
        <w:t>するようにして下さい。</w:t>
      </w:r>
    </w:p>
    <w:p>
      <w:pPr>
        <w:pStyle w:val="0"/>
        <w:jc w:val="left"/>
        <w:rPr>
          <w:rFonts w:hint="default"/>
          <w:sz w:val="28"/>
        </w:rPr>
      </w:pPr>
    </w:p>
    <w:p>
      <w:pPr>
        <w:pStyle w:val="0"/>
        <w:jc w:val="left"/>
        <w:rPr>
          <w:rFonts w:hint="default"/>
          <w:sz w:val="28"/>
          <w:u w:val="single" w:color="auto"/>
        </w:rPr>
      </w:pPr>
    </w:p>
    <w:p>
      <w:pPr>
        <w:pStyle w:val="0"/>
        <w:ind w:firstLine="3112" w:firstLineChars="1600"/>
        <w:jc w:val="left"/>
        <w:rPr>
          <w:rFonts w:hint="default"/>
          <w:u w:val="single" w:color="auto"/>
        </w:rPr>
      </w:pPr>
      <w:r>
        <w:rPr>
          <w:rFonts w:hint="default"/>
          <w:u w:val="single" w:color="auto"/>
        </w:rPr>
        <w:br w:type="page"/>
      </w:r>
      <w:r>
        <w:rPr>
          <w:rFonts w:hint="eastAsia"/>
          <w:u w:val="single" w:color="auto"/>
        </w:rPr>
        <w:t>共同企業体名：</w:t>
      </w:r>
      <w:r>
        <w:rPr>
          <w:rFonts w:hint="eastAsia"/>
          <w:snapToGrid w:val="0"/>
          <w:spacing w:val="-2"/>
          <w:w w:val="50"/>
          <w:u w:val="single" w:color="auto"/>
        </w:rPr>
        <w:t>　　　　　　　　　　　　　　　　　　　　　　　　　　　　　　　　　　　　　　　　　　　　　　　　　　　　　　　　　　　</w:t>
      </w:r>
      <w:r>
        <w:rPr>
          <w:rFonts w:hint="eastAsia"/>
          <w:u w:val="single" w:color="auto"/>
        </w:rPr>
        <w:t>　　</w:t>
      </w:r>
      <w:r>
        <w:rPr>
          <w:rFonts w:hint="eastAsia"/>
          <w:u w:val="single" w:color="auto"/>
        </w:rPr>
        <w:t xml:space="preserve"> </w:t>
      </w:r>
    </w:p>
    <w:p>
      <w:pPr>
        <w:pStyle w:val="0"/>
        <w:jc w:val="center"/>
        <w:rPr>
          <w:rFonts w:hint="default" w:ascii="ＭＳ ゴシック" w:hAnsi="ＭＳ ゴシック" w:eastAsia="ＭＳ ゴシック"/>
          <w:sz w:val="30"/>
        </w:rPr>
      </w:pPr>
      <w:r>
        <w:rPr>
          <w:rFonts w:hint="eastAsia" w:ascii="ＭＳ ゴシック" w:hAnsi="ＭＳ ゴシック" w:eastAsia="ＭＳ ゴシック"/>
          <w:sz w:val="30"/>
        </w:rPr>
        <w:t>簡　易　な　施　工　計　画</w:t>
      </w:r>
    </w:p>
    <w:p>
      <w:pPr>
        <w:pStyle w:val="0"/>
        <w:overflowPunct w:val="0"/>
        <w:spacing w:line="80" w:lineRule="exact"/>
        <w:textAlignment w:val="baseline"/>
        <w:rPr>
          <w:rFonts w:hint="default"/>
          <w:color w:val="0000FF"/>
          <w:kern w:val="0"/>
        </w:rPr>
      </w:pPr>
    </w:p>
    <w:p>
      <w:pPr>
        <w:pStyle w:val="0"/>
        <w:overflowPunct w:val="0"/>
        <w:ind w:firstLine="195" w:firstLineChars="100"/>
        <w:textAlignment w:val="baseline"/>
        <w:rPr>
          <w:rFonts w:hint="default"/>
          <w:color w:val="000000"/>
          <w:kern w:val="0"/>
        </w:rPr>
      </w:pPr>
      <w:r>
        <w:rPr>
          <w:rFonts w:hint="eastAsia"/>
          <w:color w:val="000000"/>
          <w:kern w:val="0"/>
        </w:rPr>
        <w:t>次の工事について，この申請書の内容と同等又は同等以上の施工を行うことを誓約し，申請します。</w:t>
      </w:r>
    </w:p>
    <w:p>
      <w:pPr>
        <w:pStyle w:val="0"/>
        <w:overflowPunct w:val="0"/>
        <w:spacing w:line="80" w:lineRule="exact"/>
        <w:textAlignment w:val="baseline"/>
        <w:rPr>
          <w:rFonts w:hint="default"/>
          <w:color w:val="000000"/>
          <w:kern w:val="0"/>
        </w:rPr>
      </w:pPr>
    </w:p>
    <w:p>
      <w:pPr>
        <w:pStyle w:val="0"/>
        <w:overflowPunct w:val="0"/>
        <w:spacing w:line="240" w:lineRule="exact"/>
        <w:textAlignment w:val="baseline"/>
        <w:rPr>
          <w:rFonts w:hint="default"/>
          <w:color w:val="000000"/>
          <w:kern w:val="0"/>
        </w:rPr>
      </w:pPr>
      <w:r>
        <w:rPr>
          <w:rFonts w:hint="eastAsia"/>
          <w:color w:val="000000"/>
          <w:kern w:val="0"/>
        </w:rPr>
        <w:t>　工　　事　　名</w:t>
      </w:r>
      <w:r>
        <w:rPr>
          <w:rFonts w:hint="default"/>
          <w:color w:val="000000"/>
          <w:kern w:val="0"/>
        </w:rPr>
        <w:t xml:space="preserve"> </w:t>
      </w:r>
      <w:r>
        <w:rPr>
          <w:rFonts w:hint="eastAsia"/>
          <w:color w:val="000000"/>
          <w:kern w:val="0"/>
        </w:rPr>
        <w:t>：</w:t>
      </w:r>
      <w:r>
        <w:rPr>
          <w:rFonts w:hint="eastAsia"/>
        </w:rPr>
        <w:t>Ｒ１徳環　徳島東環状線　徳・末広３　高架橋下部工事（担い手確保型）</w:t>
      </w:r>
    </w:p>
    <w:p>
      <w:pPr>
        <w:pStyle w:val="0"/>
        <w:overflowPunct w:val="0"/>
        <w:spacing w:line="80" w:lineRule="exact"/>
        <w:jc w:val="left"/>
        <w:textAlignment w:val="baseline"/>
        <w:rPr>
          <w:rFonts w:hint="default"/>
          <w:color w:val="000000"/>
          <w:kern w:val="0"/>
        </w:rPr>
      </w:pPr>
    </w:p>
    <w:tbl>
      <w:tblPr>
        <w:tblStyle w:val="11"/>
        <w:tblW w:w="9639" w:type="dxa"/>
        <w:tblInd w:w="2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024"/>
        <w:gridCol w:w="7615"/>
      </w:tblGrid>
      <w:tr>
        <w:trPr>
          <w:trHeight w:val="469" w:hRule="atLeast"/>
        </w:trPr>
        <w:tc>
          <w:tcPr>
            <w:tcW w:w="2024" w:type="dxa"/>
            <w:vAlign w:val="center"/>
          </w:tcPr>
          <w:p>
            <w:pPr>
              <w:pStyle w:val="0"/>
              <w:overflowPunct w:val="0"/>
              <w:jc w:val="center"/>
              <w:textAlignment w:val="baseline"/>
              <w:rPr>
                <w:rFonts w:hint="default"/>
                <w:color w:val="000000"/>
                <w:kern w:val="0"/>
              </w:rPr>
            </w:pPr>
            <w:r>
              <w:rPr>
                <w:rFonts w:hint="eastAsia"/>
                <w:color w:val="000000"/>
                <w:kern w:val="0"/>
              </w:rPr>
              <w:t>評　価　項　目</w:t>
            </w:r>
          </w:p>
        </w:tc>
        <w:tc>
          <w:tcPr>
            <w:tcW w:w="7615" w:type="dxa"/>
            <w:vAlign w:val="center"/>
          </w:tcPr>
          <w:p>
            <w:pPr>
              <w:pStyle w:val="0"/>
              <w:overflowPunct w:val="0"/>
              <w:textAlignment w:val="baseline"/>
              <w:rPr>
                <w:rFonts w:hint="default"/>
                <w:color w:val="000000"/>
                <w:kern w:val="0"/>
              </w:rPr>
            </w:pPr>
            <w:r>
              <w:rPr>
                <w:rFonts w:hint="eastAsia"/>
              </w:rPr>
              <w:t>「工程管理」の適切性</w:t>
            </w:r>
          </w:p>
        </w:tc>
      </w:tr>
    </w:tbl>
    <w:p>
      <w:pPr>
        <w:pStyle w:val="0"/>
        <w:overflowPunct w:val="0"/>
        <w:spacing w:line="80" w:lineRule="exact"/>
        <w:jc w:val="left"/>
        <w:textAlignment w:val="baseline"/>
        <w:rPr>
          <w:rFonts w:hint="default"/>
          <w:color w:val="000000"/>
          <w:kern w:val="0"/>
        </w:rPr>
      </w:pPr>
    </w:p>
    <w:tbl>
      <w:tblPr>
        <w:tblStyle w:val="11"/>
        <w:tblW w:w="9639" w:type="dxa"/>
        <w:tblInd w:w="2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639"/>
      </w:tblGrid>
      <w:tr>
        <w:trPr>
          <w:trHeight w:val="411" w:hRule="atLeast"/>
        </w:trPr>
        <w:tc>
          <w:tcPr>
            <w:tcW w:w="9639" w:type="dxa"/>
            <w:vAlign w:val="center"/>
          </w:tcPr>
          <w:p>
            <w:pPr>
              <w:pStyle w:val="0"/>
              <w:overflowPunct w:val="0"/>
              <w:ind w:left="-21"/>
              <w:jc w:val="center"/>
              <w:textAlignment w:val="baseline"/>
              <w:rPr>
                <w:rFonts w:hint="default"/>
                <w:color w:val="000000"/>
                <w:kern w:val="0"/>
              </w:rPr>
            </w:pPr>
            <w:r>
              <w:rPr>
                <w:rFonts w:hint="eastAsia"/>
                <w:color w:val="000000"/>
                <w:kern w:val="0"/>
              </w:rPr>
              <w:t>具　体　的　な　施　工　計　画</w:t>
            </w:r>
          </w:p>
        </w:tc>
      </w:tr>
      <w:tr>
        <w:trPr>
          <w:trHeight w:val="11015" w:hRule="atLeast"/>
        </w:trPr>
        <w:tc>
          <w:tcPr>
            <w:tcW w:w="9639" w:type="dxa"/>
            <w:vAlign w:val="top"/>
          </w:tcPr>
          <w:p>
            <w:pPr>
              <w:pStyle w:val="0"/>
              <w:rPr>
                <w:rFonts w:hint="default"/>
                <w:color w:val="000000"/>
                <w:kern w:val="0"/>
              </w:rPr>
            </w:pPr>
            <w:r>
              <w:rPr>
                <w:rFonts w:hint="eastAsia"/>
                <w:color w:val="000000"/>
                <w:kern w:val="0"/>
              </w:rPr>
              <w:t>　この工事は，徳島東環状線末広・住吉高架橋（仮称）のうち，本線部の橋脚１基とランプ部の橋台，橋脚各１基を施工する工事である。</w:t>
            </w:r>
          </w:p>
          <w:p>
            <w:pPr>
              <w:pStyle w:val="0"/>
              <w:overflowPunct w:val="0"/>
              <w:textAlignment w:val="baseline"/>
              <w:rPr>
                <w:rFonts w:hint="default"/>
                <w:color w:val="000000"/>
                <w:kern w:val="0"/>
              </w:rPr>
            </w:pPr>
            <w:r>
              <w:rPr>
                <w:rFonts w:hint="eastAsia"/>
                <w:color w:val="000000"/>
                <w:kern w:val="0"/>
              </w:rPr>
              <w:t>　橋梁下部工事では，所要の性能を確保するために，各工種において適時の段階確認を行いながら，工程を進めることが重要であるが，本工事の場合，現道に隣接した狭隘な区域内で３基の下部工を構築するため，作業ロスが発生し易く，特に綿密な工程管理が求められる。</w:t>
            </w:r>
          </w:p>
          <w:p>
            <w:pPr>
              <w:pStyle w:val="0"/>
              <w:overflowPunct w:val="0"/>
              <w:textAlignment w:val="baseline"/>
              <w:rPr>
                <w:rFonts w:hint="default"/>
                <w:color w:val="000000"/>
                <w:kern w:val="0"/>
              </w:rPr>
            </w:pPr>
            <w:r>
              <w:rPr>
                <w:rFonts w:hint="eastAsia"/>
                <w:color w:val="000000"/>
                <w:kern w:val="0"/>
              </w:rPr>
              <w:t>　加えて，本工事は建設工事の担い手を確保する目的で，４週８休以上の休日を確保しながら施工する担い手確保型の試行工事であることから，無理な工期短縮や休日返上を行うことなく，効率的な手順で施工し，工期全体を通して定期的に休日を確保することが求められる。</w:t>
            </w:r>
          </w:p>
          <w:p>
            <w:pPr>
              <w:pStyle w:val="0"/>
              <w:overflowPunct w:val="0"/>
              <w:textAlignment w:val="baseline"/>
              <w:rPr>
                <w:rFonts w:hint="default"/>
                <w:color w:val="000000"/>
                <w:kern w:val="0"/>
              </w:rPr>
            </w:pPr>
            <w:r>
              <w:rPr>
                <w:rFonts w:hint="eastAsia"/>
                <w:color w:val="000000"/>
                <w:kern w:val="0"/>
              </w:rPr>
              <w:t>　これらのことを踏まえ，次の全ての項目について具体的に記述すること。</w:t>
            </w:r>
          </w:p>
          <w:p>
            <w:pPr>
              <w:pStyle w:val="0"/>
              <w:overflowPunct w:val="0"/>
              <w:spacing w:line="0" w:lineRule="atLeast"/>
              <w:jc w:val="left"/>
              <w:textAlignment w:val="baseline"/>
              <w:rPr>
                <w:rFonts w:hint="default"/>
                <w:color w:val="000000"/>
                <w:kern w:val="0"/>
              </w:rPr>
            </w:pPr>
            <w:r>
              <w:rPr>
                <w:rFonts w:hint="eastAsia"/>
                <w:color w:val="000000"/>
                <w:kern w:val="0"/>
              </w:rPr>
              <w:t>　また，④については，簡易な施工計画（補足：工程表）により，この工事全体の工程表を作成すること。</w:t>
            </w:r>
          </w:p>
          <w:p>
            <w:pPr>
              <w:pStyle w:val="0"/>
              <w:overflowPunct w:val="0"/>
              <w:spacing w:line="0" w:lineRule="atLeast"/>
              <w:jc w:val="left"/>
              <w:textAlignment w:val="baseline"/>
              <w:rPr>
                <w:rFonts w:hint="default"/>
                <w:color w:val="000000"/>
                <w:kern w:val="0"/>
              </w:rPr>
            </w:pPr>
          </w:p>
          <w:p>
            <w:pPr>
              <w:pStyle w:val="0"/>
              <w:overflowPunct w:val="0"/>
              <w:spacing w:line="0" w:lineRule="atLeast"/>
              <w:jc w:val="left"/>
              <w:textAlignment w:val="baseline"/>
              <w:rPr>
                <w:rFonts w:hint="default"/>
                <w:color w:val="000000"/>
                <w:kern w:val="0"/>
              </w:rPr>
            </w:pPr>
          </w:p>
          <w:p>
            <w:pPr>
              <w:pStyle w:val="21"/>
              <w:numPr>
                <w:ilvl w:val="0"/>
                <w:numId w:val="1"/>
              </w:numPr>
              <w:overflowPunct w:val="0"/>
              <w:spacing w:line="0" w:lineRule="atLeast"/>
              <w:ind w:leftChars="0"/>
              <w:textAlignment w:val="baseline"/>
              <w:rPr>
                <w:rFonts w:hint="default"/>
                <w:color w:val="000000"/>
                <w:kern w:val="0"/>
              </w:rPr>
            </w:pPr>
            <w:r>
              <w:rPr>
                <w:rFonts w:hint="eastAsia"/>
              </w:rPr>
              <w:t>杭基礎施工時における工程管理上の留意事項</w:t>
            </w:r>
          </w:p>
          <w:p>
            <w:pPr>
              <w:pStyle w:val="0"/>
              <w:overflowPunct w:val="0"/>
              <w:spacing w:line="0" w:lineRule="atLeast"/>
              <w:textAlignment w:val="baseline"/>
              <w:rPr>
                <w:rFonts w:hint="default"/>
                <w:color w:val="000000"/>
                <w:kern w:val="0"/>
              </w:rPr>
            </w:pPr>
          </w:p>
          <w:p>
            <w:pPr>
              <w:pStyle w:val="21"/>
              <w:numPr>
                <w:ilvl w:val="0"/>
                <w:numId w:val="1"/>
              </w:numPr>
              <w:overflowPunct w:val="0"/>
              <w:spacing w:line="0" w:lineRule="atLeast"/>
              <w:ind w:leftChars="0"/>
              <w:textAlignment w:val="baseline"/>
              <w:rPr>
                <w:rFonts w:hint="default"/>
                <w:color w:val="000000"/>
                <w:kern w:val="0"/>
              </w:rPr>
            </w:pPr>
            <w:r>
              <w:rPr>
                <w:rFonts w:hint="eastAsia"/>
              </w:rPr>
              <w:t>底版，躯体施工時における工程管理上の留意事項</w:t>
            </w:r>
          </w:p>
          <w:p>
            <w:pPr>
              <w:pStyle w:val="0"/>
              <w:overflowPunct w:val="0"/>
              <w:spacing w:line="0" w:lineRule="atLeast"/>
              <w:textAlignment w:val="baseline"/>
              <w:rPr>
                <w:rFonts w:hint="default"/>
                <w:color w:val="000000"/>
                <w:kern w:val="0"/>
              </w:rPr>
            </w:pPr>
          </w:p>
          <w:p>
            <w:pPr>
              <w:pStyle w:val="21"/>
              <w:numPr>
                <w:ilvl w:val="0"/>
                <w:numId w:val="1"/>
              </w:numPr>
              <w:overflowPunct w:val="0"/>
              <w:spacing w:line="0" w:lineRule="atLeast"/>
              <w:ind w:leftChars="0"/>
              <w:textAlignment w:val="baseline"/>
              <w:rPr>
                <w:rFonts w:hint="default"/>
                <w:color w:val="000000"/>
                <w:kern w:val="0"/>
              </w:rPr>
            </w:pPr>
            <w:r>
              <w:rPr>
                <w:rFonts w:hint="eastAsia"/>
              </w:rPr>
              <w:t>①②以外の内容で確実な工程で施工するための留意事項と休日確保の方策</w:t>
            </w:r>
          </w:p>
          <w:p>
            <w:pPr>
              <w:pStyle w:val="0"/>
              <w:overflowPunct w:val="0"/>
              <w:spacing w:line="0" w:lineRule="atLeast"/>
              <w:textAlignment w:val="baseline"/>
              <w:rPr>
                <w:rFonts w:hint="default"/>
                <w:color w:val="000000"/>
                <w:kern w:val="0"/>
              </w:rPr>
            </w:pPr>
          </w:p>
          <w:p>
            <w:pPr>
              <w:pStyle w:val="21"/>
              <w:numPr>
                <w:ilvl w:val="0"/>
                <w:numId w:val="1"/>
              </w:numPr>
              <w:overflowPunct w:val="0"/>
              <w:spacing w:line="208" w:lineRule="exact"/>
              <w:ind w:leftChars="0"/>
              <w:jc w:val="left"/>
              <w:textAlignment w:val="baseline"/>
              <w:rPr>
                <w:rFonts w:hint="default"/>
              </w:rPr>
            </w:pPr>
            <w:r>
              <w:rPr>
                <w:rFonts w:hint="eastAsia"/>
              </w:rPr>
              <w:t>①～③の記載内容の適切性を確認するための全体工程表（補足：工程表）</w:t>
            </w:r>
          </w:p>
          <w:p>
            <w:pPr>
              <w:pStyle w:val="21"/>
              <w:overflowPunct w:val="0"/>
              <w:spacing w:line="208" w:lineRule="exact"/>
              <w:ind w:left="360" w:leftChars="0"/>
              <w:jc w:val="left"/>
              <w:textAlignment w:val="baseline"/>
              <w:rPr>
                <w:rFonts w:hint="default"/>
                <w:color w:val="000000"/>
                <w:kern w:val="0"/>
              </w:rPr>
            </w:pPr>
          </w:p>
          <w:p>
            <w:pPr>
              <w:pStyle w:val="21"/>
              <w:overflowPunct w:val="0"/>
              <w:spacing w:line="208" w:lineRule="exact"/>
              <w:ind w:left="360" w:leftChars="0"/>
              <w:jc w:val="left"/>
              <w:textAlignment w:val="baseline"/>
              <w:rPr>
                <w:rFonts w:hint="default"/>
                <w:color w:val="000000"/>
                <w:kern w:val="0"/>
              </w:rPr>
            </w:pPr>
          </w:p>
          <w:p>
            <w:pPr>
              <w:pStyle w:val="0"/>
              <w:overflowPunct w:val="0"/>
              <w:textAlignment w:val="baseline"/>
              <w:rPr>
                <w:rFonts w:hint="default" w:asciiTheme="majorEastAsia" w:hAnsiTheme="majorEastAsia" w:eastAsiaTheme="majorEastAsia"/>
                <w:color w:val="000000"/>
                <w:kern w:val="0"/>
                <w:u w:val="single" w:color="auto"/>
              </w:rPr>
            </w:pPr>
            <w:r>
              <w:rPr>
                <w:rFonts w:hint="eastAsia" w:asciiTheme="majorEastAsia" w:hAnsiTheme="majorEastAsia" w:eastAsiaTheme="majorEastAsia"/>
                <w:color w:val="000000"/>
                <w:kern w:val="0"/>
                <w:u w:val="single" w:color="auto"/>
              </w:rPr>
              <w:t>※④については，簡易な施工計画（補足：工程表）により評価を行う。</w:t>
            </w:r>
          </w:p>
          <w:p>
            <w:pPr>
              <w:pStyle w:val="0"/>
              <w:overflowPunct w:val="0"/>
              <w:spacing w:line="208" w:lineRule="exact"/>
              <w:jc w:val="left"/>
              <w:textAlignment w:val="baseline"/>
              <w:rPr>
                <w:rFonts w:hint="default" w:asciiTheme="majorEastAsia" w:hAnsiTheme="majorEastAsia" w:eastAsiaTheme="majorEastAsia"/>
                <w:color w:val="000000"/>
                <w:kern w:val="0"/>
                <w:u w:val="single" w:color="auto"/>
              </w:rPr>
            </w:pPr>
            <w:r>
              <w:rPr>
                <w:rFonts w:hint="eastAsia" w:asciiTheme="majorEastAsia" w:hAnsiTheme="majorEastAsia" w:eastAsiaTheme="majorEastAsia"/>
                <w:color w:val="000000"/>
                <w:kern w:val="0"/>
                <w:u w:val="single" w:color="auto"/>
              </w:rPr>
              <w:t>※簡易な施工計画（補足：工程表）の添付の無い場合，入札が無効となりますので，必ず，簡易な施工計画（補足：工程表）を添付してください。</w:t>
            </w:r>
          </w:p>
          <w:p>
            <w:pPr>
              <w:pStyle w:val="0"/>
              <w:overflowPunct w:val="0"/>
              <w:spacing w:line="0" w:lineRule="atLeas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ind w:left="195" w:hanging="195" w:hangingChars="100"/>
              <w:jc w:val="left"/>
              <w:textAlignment w:val="baseline"/>
              <w:rPr>
                <w:rFonts w:hint="default"/>
                <w:b w:val="1"/>
                <w:color w:val="000000"/>
                <w:kern w:val="0"/>
                <w:u w:val="wave" w:color="auto"/>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tc>
      </w:tr>
    </w:tbl>
    <w:p>
      <w:pPr>
        <w:pStyle w:val="0"/>
        <w:wordWrap w:val="0"/>
        <w:ind w:left="390" w:leftChars="100" w:right="840" w:hanging="195" w:hangingChars="100"/>
        <w:rPr>
          <w:rFonts w:hint="default"/>
          <w:color w:val="000000"/>
          <w:kern w:val="0"/>
        </w:rPr>
      </w:pPr>
      <w:r>
        <w:rPr>
          <w:rFonts w:hint="eastAsia"/>
          <w:color w:val="000000"/>
          <w:kern w:val="0"/>
        </w:rPr>
        <w:t>※Ａ４版</w:t>
      </w:r>
      <w:r>
        <w:rPr>
          <w:rFonts w:hint="eastAsia" w:eastAsia="ＭＳ ゴシック"/>
          <w:color w:val="000000"/>
          <w:kern w:val="0"/>
        </w:rPr>
        <w:t>１枚（１ページ）</w:t>
      </w:r>
      <w:r>
        <w:rPr>
          <w:rFonts w:hint="eastAsia"/>
          <w:color w:val="000000"/>
          <w:kern w:val="0"/>
        </w:rPr>
        <w:t>に記入し，記述する文字に</w:t>
      </w:r>
      <w:r>
        <w:rPr>
          <w:rFonts w:hint="eastAsia"/>
          <w:color w:val="000000"/>
          <w:kern w:val="0"/>
          <w:u w:val="thick" w:color="000000"/>
        </w:rPr>
        <w:t>アンダーライン</w:t>
      </w:r>
      <w:r>
        <w:rPr>
          <w:rFonts w:hint="eastAsia"/>
          <w:color w:val="000000"/>
          <w:kern w:val="0"/>
        </w:rPr>
        <w:t>を使用しないこと。</w:t>
      </w:r>
    </w:p>
    <w:p>
      <w:pPr>
        <w:pStyle w:val="0"/>
        <w:ind w:firstLine="3112" w:firstLineChars="1600"/>
        <w:jc w:val="left"/>
        <w:rPr>
          <w:rFonts w:hint="default"/>
          <w:u w:val="single" w:color="auto"/>
        </w:rPr>
      </w:pPr>
      <w:r>
        <w:rPr>
          <w:rFonts w:hint="eastAsia"/>
          <w:u w:val="single" w:color="auto"/>
        </w:rPr>
        <w:t>共同企業体名：</w:t>
      </w:r>
      <w:r>
        <w:rPr>
          <w:rFonts w:hint="eastAsia"/>
          <w:snapToGrid w:val="0"/>
          <w:spacing w:val="-2"/>
          <w:w w:val="50"/>
          <w:u w:val="single" w:color="auto"/>
        </w:rPr>
        <w:t>　　　　　　　　　　　　　　　　　　　　　　　　　　　　　　　　　　　　　　　　　　　　　　　　　　　　　　　　　　　</w:t>
      </w:r>
      <w:r>
        <w:rPr>
          <w:rFonts w:hint="eastAsia"/>
          <w:u w:val="single" w:color="auto"/>
        </w:rPr>
        <w:t>　　</w:t>
      </w:r>
      <w:r>
        <w:rPr>
          <w:rFonts w:hint="eastAsia"/>
          <w:u w:val="single" w:color="auto"/>
        </w:rPr>
        <w:t xml:space="preserve"> </w:t>
      </w:r>
    </w:p>
    <w:p>
      <w:pPr>
        <w:pStyle w:val="0"/>
        <w:spacing w:line="80" w:lineRule="exact"/>
        <w:rPr>
          <w:rFonts w:hint="default"/>
        </w:rPr>
      </w:pPr>
    </w:p>
    <w:p>
      <w:pPr>
        <w:pStyle w:val="0"/>
        <w:spacing w:line="80" w:lineRule="exact"/>
        <w:rPr>
          <w:rFonts w:hint="default"/>
        </w:rPr>
      </w:pPr>
    </w:p>
    <w:p>
      <w:pPr>
        <w:pStyle w:val="0"/>
        <w:jc w:val="center"/>
        <w:rPr>
          <w:rFonts w:hint="default" w:ascii="ＭＳ ゴシック" w:hAnsi="ＭＳ ゴシック" w:eastAsia="ＭＳ ゴシック"/>
          <w:sz w:val="30"/>
        </w:rPr>
      </w:pPr>
      <w:r>
        <w:rPr>
          <w:rFonts w:hint="eastAsia" w:ascii="ＭＳ ゴシック" w:hAnsi="ＭＳ ゴシック" w:eastAsia="ＭＳ ゴシック"/>
          <w:sz w:val="30"/>
        </w:rPr>
        <w:t>簡　易　な　施　工　計　画</w:t>
      </w:r>
    </w:p>
    <w:p>
      <w:pPr>
        <w:pStyle w:val="0"/>
        <w:overflowPunct w:val="0"/>
        <w:spacing w:line="80" w:lineRule="exact"/>
        <w:textAlignment w:val="baseline"/>
        <w:rPr>
          <w:rFonts w:hint="default"/>
          <w:color w:val="0000FF"/>
          <w:kern w:val="0"/>
        </w:rPr>
      </w:pPr>
    </w:p>
    <w:p>
      <w:pPr>
        <w:pStyle w:val="0"/>
        <w:overflowPunct w:val="0"/>
        <w:ind w:firstLine="195" w:firstLineChars="100"/>
        <w:textAlignment w:val="baseline"/>
        <w:rPr>
          <w:rFonts w:hint="default"/>
          <w:color w:val="000000"/>
          <w:kern w:val="0"/>
        </w:rPr>
      </w:pPr>
      <w:r>
        <w:rPr>
          <w:rFonts w:hint="eastAsia"/>
          <w:color w:val="000000"/>
          <w:kern w:val="0"/>
        </w:rPr>
        <w:t>次の工事について，この申請書の内容と同等又は同等以上の施工を行うことを誓約し，申請します。</w:t>
      </w:r>
    </w:p>
    <w:p>
      <w:pPr>
        <w:pStyle w:val="0"/>
        <w:overflowPunct w:val="0"/>
        <w:spacing w:line="80" w:lineRule="exact"/>
        <w:textAlignment w:val="baseline"/>
        <w:rPr>
          <w:rFonts w:hint="default"/>
          <w:color w:val="000000"/>
          <w:kern w:val="0"/>
        </w:rPr>
      </w:pPr>
    </w:p>
    <w:p>
      <w:pPr>
        <w:pStyle w:val="0"/>
        <w:overflowPunct w:val="0"/>
        <w:spacing w:line="240" w:lineRule="exact"/>
        <w:textAlignment w:val="baseline"/>
        <w:rPr>
          <w:rFonts w:hint="default"/>
          <w:color w:val="000000"/>
          <w:kern w:val="0"/>
        </w:rPr>
      </w:pPr>
      <w:r>
        <w:rPr>
          <w:rFonts w:hint="eastAsia"/>
          <w:color w:val="000000"/>
          <w:kern w:val="0"/>
        </w:rPr>
        <w:t>　工　　事　　名</w:t>
      </w:r>
      <w:r>
        <w:rPr>
          <w:rFonts w:hint="default"/>
          <w:color w:val="000000"/>
          <w:kern w:val="0"/>
        </w:rPr>
        <w:t xml:space="preserve"> </w:t>
      </w:r>
      <w:r>
        <w:rPr>
          <w:rFonts w:hint="eastAsia"/>
          <w:color w:val="000000"/>
          <w:kern w:val="0"/>
        </w:rPr>
        <w:t>：Ｒ１徳環　徳島東環状線　徳・末広３　高架橋下部工事（担い手確保型）</w:t>
      </w:r>
    </w:p>
    <w:p>
      <w:pPr>
        <w:pStyle w:val="0"/>
        <w:overflowPunct w:val="0"/>
        <w:spacing w:line="80" w:lineRule="exact"/>
        <w:jc w:val="left"/>
        <w:textAlignment w:val="baseline"/>
        <w:rPr>
          <w:rFonts w:hint="default"/>
          <w:color w:val="000000"/>
          <w:kern w:val="0"/>
        </w:rPr>
      </w:pPr>
    </w:p>
    <w:tbl>
      <w:tblPr>
        <w:tblStyle w:val="11"/>
        <w:tblW w:w="9639" w:type="dxa"/>
        <w:tblInd w:w="2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024"/>
        <w:gridCol w:w="7615"/>
      </w:tblGrid>
      <w:tr>
        <w:trPr>
          <w:trHeight w:val="469" w:hRule="atLeast"/>
        </w:trPr>
        <w:tc>
          <w:tcPr>
            <w:tcW w:w="2024" w:type="dxa"/>
            <w:vAlign w:val="center"/>
          </w:tcPr>
          <w:p>
            <w:pPr>
              <w:pStyle w:val="0"/>
              <w:overflowPunct w:val="0"/>
              <w:jc w:val="center"/>
              <w:textAlignment w:val="baseline"/>
              <w:rPr>
                <w:rFonts w:hint="default"/>
                <w:color w:val="000000"/>
                <w:kern w:val="0"/>
              </w:rPr>
            </w:pPr>
            <w:r>
              <w:rPr>
                <w:rFonts w:hint="eastAsia"/>
                <w:color w:val="000000"/>
                <w:kern w:val="0"/>
              </w:rPr>
              <w:t>評　価　項　目</w:t>
            </w:r>
          </w:p>
        </w:tc>
        <w:tc>
          <w:tcPr>
            <w:tcW w:w="7615" w:type="dxa"/>
            <w:vAlign w:val="center"/>
          </w:tcPr>
          <w:p>
            <w:pPr>
              <w:pStyle w:val="0"/>
              <w:overflowPunct w:val="0"/>
              <w:textAlignment w:val="baseline"/>
              <w:rPr>
                <w:rFonts w:hint="default"/>
                <w:color w:val="000000"/>
                <w:kern w:val="0"/>
              </w:rPr>
            </w:pPr>
            <w:r>
              <w:rPr>
                <w:rFonts w:hint="eastAsia"/>
              </w:rPr>
              <w:t>「工程管理」の適切性</w:t>
            </w:r>
          </w:p>
        </w:tc>
      </w:tr>
    </w:tbl>
    <w:p>
      <w:pPr>
        <w:pStyle w:val="0"/>
        <w:overflowPunct w:val="0"/>
        <w:spacing w:line="80" w:lineRule="exact"/>
        <w:jc w:val="left"/>
        <w:textAlignment w:val="baseline"/>
        <w:rPr>
          <w:rFonts w:hint="default"/>
          <w:color w:val="000000"/>
          <w:kern w:val="0"/>
        </w:rPr>
      </w:pPr>
    </w:p>
    <w:tbl>
      <w:tblPr>
        <w:tblStyle w:val="11"/>
        <w:tblW w:w="9639" w:type="dxa"/>
        <w:tblInd w:w="2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639"/>
      </w:tblGrid>
      <w:tr>
        <w:trPr>
          <w:trHeight w:val="411" w:hRule="atLeast"/>
        </w:trPr>
        <w:tc>
          <w:tcPr>
            <w:tcW w:w="9639" w:type="dxa"/>
            <w:vAlign w:val="center"/>
          </w:tcPr>
          <w:p>
            <w:pPr>
              <w:pStyle w:val="0"/>
              <w:overflowPunct w:val="0"/>
              <w:spacing w:line="220" w:lineRule="atLeast"/>
              <w:ind w:left="-23"/>
              <w:jc w:val="center"/>
              <w:textAlignment w:val="baseline"/>
              <w:rPr>
                <w:rFonts w:hint="default"/>
                <w:color w:val="000000"/>
                <w:kern w:val="0"/>
              </w:rPr>
            </w:pPr>
            <w:r>
              <w:rPr>
                <w:rFonts w:hint="eastAsia"/>
                <w:color w:val="000000"/>
                <w:kern w:val="0"/>
              </w:rPr>
              <w:t>具　体　的　な　施　工　計　画</w:t>
            </w:r>
          </w:p>
        </w:tc>
      </w:tr>
      <w:tr>
        <w:trPr>
          <w:trHeight w:val="11593" w:hRule="atLeast"/>
        </w:trPr>
        <w:tc>
          <w:tcPr>
            <w:tcW w:w="9639" w:type="dxa"/>
            <w:vAlign w:val="top"/>
          </w:tcPr>
          <w:p>
            <w:pPr>
              <w:pStyle w:val="21"/>
              <w:numPr>
                <w:ilvl w:val="0"/>
                <w:numId w:val="2"/>
              </w:numPr>
              <w:overflowPunct w:val="0"/>
              <w:spacing w:line="212" w:lineRule="exact"/>
              <w:ind w:leftChars="0"/>
              <w:textAlignment w:val="baseline"/>
              <w:rPr>
                <w:rFonts w:hint="default" w:asciiTheme="minorEastAsia" w:hAnsiTheme="minorEastAsia" w:eastAsiaTheme="minorEastAsia"/>
                <w:color w:val="000000"/>
                <w:kern w:val="0"/>
              </w:rPr>
            </w:pPr>
            <w:r>
              <w:rPr>
                <w:rFonts w:hint="eastAsia" w:asciiTheme="minorEastAsia" w:hAnsiTheme="minorEastAsia" w:eastAsiaTheme="minorEastAsia"/>
              </w:rPr>
              <w:t>杭基礎施工時における工程管理上の留意事項</w:t>
            </w:r>
          </w:p>
          <w:p>
            <w:pPr>
              <w:pStyle w:val="0"/>
              <w:overflowPunct w:val="0"/>
              <w:spacing w:line="212" w:lineRule="exact"/>
              <w:textAlignment w:val="baseline"/>
              <w:rPr>
                <w:rFonts w:hint="default" w:asciiTheme="minorEastAsia" w:hAnsiTheme="minorEastAsia" w:eastAsiaTheme="minorEastAsia"/>
                <w:color w:val="000000"/>
                <w:kern w:val="0"/>
              </w:rPr>
            </w:pPr>
          </w:p>
          <w:p>
            <w:pPr>
              <w:pStyle w:val="0"/>
              <w:overflowPunct w:val="0"/>
              <w:spacing w:line="212" w:lineRule="exact"/>
              <w:textAlignment w:val="baseline"/>
              <w:rPr>
                <w:rFonts w:hint="default" w:asciiTheme="minorEastAsia" w:hAnsiTheme="minorEastAsia" w:eastAsiaTheme="minorEastAsia"/>
                <w:color w:val="000000"/>
                <w:kern w:val="0"/>
              </w:rPr>
            </w:pPr>
          </w:p>
          <w:p>
            <w:pPr>
              <w:pStyle w:val="0"/>
              <w:overflowPunct w:val="0"/>
              <w:spacing w:line="212" w:lineRule="exact"/>
              <w:textAlignment w:val="baseline"/>
              <w:rPr>
                <w:rFonts w:hint="default" w:asciiTheme="minorEastAsia" w:hAnsiTheme="minorEastAsia" w:eastAsiaTheme="minorEastAsia"/>
                <w:color w:val="000000"/>
                <w:kern w:val="0"/>
              </w:rPr>
            </w:pPr>
          </w:p>
          <w:p>
            <w:pPr>
              <w:pStyle w:val="0"/>
              <w:overflowPunct w:val="0"/>
              <w:spacing w:line="212" w:lineRule="exact"/>
              <w:textAlignment w:val="baseline"/>
              <w:rPr>
                <w:rFonts w:hint="default" w:asciiTheme="minorEastAsia" w:hAnsiTheme="minorEastAsia" w:eastAsiaTheme="minorEastAsia"/>
                <w:color w:val="000000"/>
                <w:kern w:val="0"/>
              </w:rPr>
            </w:pPr>
          </w:p>
          <w:p>
            <w:pPr>
              <w:pStyle w:val="0"/>
              <w:overflowPunct w:val="0"/>
              <w:spacing w:line="212" w:lineRule="exact"/>
              <w:textAlignment w:val="baseline"/>
              <w:rPr>
                <w:rFonts w:hint="default" w:asciiTheme="minorEastAsia" w:hAnsiTheme="minorEastAsia" w:eastAsiaTheme="minorEastAsia"/>
                <w:color w:val="000000"/>
                <w:kern w:val="0"/>
              </w:rPr>
            </w:pPr>
          </w:p>
          <w:p>
            <w:pPr>
              <w:pStyle w:val="0"/>
              <w:overflowPunct w:val="0"/>
              <w:spacing w:line="212" w:lineRule="exact"/>
              <w:textAlignment w:val="baseline"/>
              <w:rPr>
                <w:rFonts w:hint="default" w:asciiTheme="minorEastAsia" w:hAnsiTheme="minorEastAsia" w:eastAsiaTheme="minorEastAsia"/>
                <w:color w:val="000000"/>
                <w:kern w:val="0"/>
              </w:rPr>
            </w:pPr>
          </w:p>
          <w:p>
            <w:pPr>
              <w:pStyle w:val="0"/>
              <w:overflowPunct w:val="0"/>
              <w:spacing w:line="212" w:lineRule="exact"/>
              <w:textAlignment w:val="baseline"/>
              <w:rPr>
                <w:rFonts w:hint="default" w:asciiTheme="minorEastAsia" w:hAnsiTheme="minorEastAsia" w:eastAsiaTheme="minorEastAsia"/>
                <w:color w:val="000000"/>
                <w:kern w:val="0"/>
              </w:rPr>
            </w:pPr>
          </w:p>
          <w:p>
            <w:pPr>
              <w:pStyle w:val="0"/>
              <w:overflowPunct w:val="0"/>
              <w:spacing w:line="212" w:lineRule="exact"/>
              <w:textAlignment w:val="baseline"/>
              <w:rPr>
                <w:rFonts w:hint="default" w:asciiTheme="minorEastAsia" w:hAnsiTheme="minorEastAsia" w:eastAsiaTheme="minorEastAsia"/>
                <w:color w:val="000000"/>
                <w:kern w:val="0"/>
              </w:rPr>
            </w:pPr>
          </w:p>
          <w:p>
            <w:pPr>
              <w:pStyle w:val="0"/>
              <w:overflowPunct w:val="0"/>
              <w:spacing w:line="212" w:lineRule="exact"/>
              <w:textAlignment w:val="baseline"/>
              <w:rPr>
                <w:rFonts w:hint="default" w:asciiTheme="minorEastAsia" w:hAnsiTheme="minorEastAsia" w:eastAsiaTheme="minorEastAsia"/>
                <w:color w:val="000000"/>
                <w:kern w:val="0"/>
              </w:rPr>
            </w:pPr>
          </w:p>
          <w:p>
            <w:pPr>
              <w:pStyle w:val="0"/>
              <w:overflowPunct w:val="0"/>
              <w:spacing w:line="212" w:lineRule="exact"/>
              <w:textAlignment w:val="baseline"/>
              <w:rPr>
                <w:rFonts w:hint="default" w:asciiTheme="minorEastAsia" w:hAnsiTheme="minorEastAsia" w:eastAsiaTheme="minorEastAsia"/>
                <w:color w:val="000000"/>
                <w:kern w:val="0"/>
              </w:rPr>
            </w:pPr>
          </w:p>
          <w:p>
            <w:pPr>
              <w:pStyle w:val="0"/>
              <w:overflowPunct w:val="0"/>
              <w:spacing w:line="212" w:lineRule="exact"/>
              <w:textAlignment w:val="baseline"/>
              <w:rPr>
                <w:rFonts w:hint="default" w:asciiTheme="minorEastAsia" w:hAnsiTheme="minorEastAsia" w:eastAsiaTheme="minorEastAsia"/>
                <w:color w:val="000000"/>
                <w:kern w:val="0"/>
              </w:rPr>
            </w:pPr>
          </w:p>
          <w:p>
            <w:pPr>
              <w:pStyle w:val="0"/>
              <w:overflowPunct w:val="0"/>
              <w:spacing w:line="212" w:lineRule="exact"/>
              <w:textAlignment w:val="baseline"/>
              <w:rPr>
                <w:rFonts w:hint="default" w:asciiTheme="minorEastAsia" w:hAnsiTheme="minorEastAsia" w:eastAsiaTheme="minorEastAsia"/>
                <w:color w:val="000000"/>
                <w:kern w:val="0"/>
              </w:rPr>
            </w:pPr>
          </w:p>
          <w:p>
            <w:pPr>
              <w:pStyle w:val="0"/>
              <w:overflowPunct w:val="0"/>
              <w:spacing w:line="212" w:lineRule="exact"/>
              <w:textAlignment w:val="baseline"/>
              <w:rPr>
                <w:rFonts w:hint="default" w:asciiTheme="minorEastAsia" w:hAnsiTheme="minorEastAsia" w:eastAsiaTheme="minorEastAsia"/>
                <w:color w:val="000000"/>
                <w:kern w:val="0"/>
              </w:rPr>
            </w:pPr>
          </w:p>
          <w:p>
            <w:pPr>
              <w:pStyle w:val="0"/>
              <w:overflowPunct w:val="0"/>
              <w:spacing w:line="212" w:lineRule="exact"/>
              <w:textAlignment w:val="baseline"/>
              <w:rPr>
                <w:rFonts w:hint="default" w:asciiTheme="minorEastAsia" w:hAnsiTheme="minorEastAsia" w:eastAsiaTheme="minorEastAsia"/>
                <w:color w:val="000000"/>
                <w:kern w:val="0"/>
              </w:rPr>
            </w:pPr>
          </w:p>
          <w:p>
            <w:pPr>
              <w:pStyle w:val="0"/>
              <w:overflowPunct w:val="0"/>
              <w:spacing w:line="212" w:lineRule="exact"/>
              <w:textAlignment w:val="baseline"/>
              <w:rPr>
                <w:rFonts w:hint="default" w:asciiTheme="minorEastAsia" w:hAnsiTheme="minorEastAsia" w:eastAsiaTheme="minorEastAsia"/>
                <w:color w:val="000000"/>
                <w:kern w:val="0"/>
              </w:rPr>
            </w:pPr>
          </w:p>
          <w:p>
            <w:pPr>
              <w:pStyle w:val="0"/>
              <w:overflowPunct w:val="0"/>
              <w:spacing w:line="212" w:lineRule="exact"/>
              <w:textAlignment w:val="baseline"/>
              <w:rPr>
                <w:rFonts w:hint="default" w:asciiTheme="minorEastAsia" w:hAnsiTheme="minorEastAsia" w:eastAsiaTheme="minorEastAsia"/>
                <w:color w:val="000000"/>
                <w:kern w:val="0"/>
              </w:rPr>
            </w:pPr>
          </w:p>
          <w:p>
            <w:pPr>
              <w:pStyle w:val="21"/>
              <w:numPr>
                <w:ilvl w:val="0"/>
                <w:numId w:val="2"/>
              </w:numPr>
              <w:overflowPunct w:val="0"/>
              <w:spacing w:line="212" w:lineRule="exact"/>
              <w:ind w:leftChars="0"/>
              <w:textAlignment w:val="baseline"/>
              <w:rPr>
                <w:rFonts w:hint="default" w:asciiTheme="minorEastAsia" w:hAnsiTheme="minorEastAsia" w:eastAsiaTheme="minorEastAsia"/>
                <w:color w:val="000000"/>
                <w:kern w:val="0"/>
              </w:rPr>
            </w:pPr>
            <w:r>
              <w:rPr>
                <w:rFonts w:hint="eastAsia" w:asciiTheme="minorEastAsia" w:hAnsiTheme="minorEastAsia" w:eastAsiaTheme="minorEastAsia"/>
              </w:rPr>
              <w:t>底版，躯体施工時における工程管理上の留意事項</w:t>
            </w:r>
          </w:p>
          <w:p>
            <w:pPr>
              <w:pStyle w:val="0"/>
              <w:overflowPunct w:val="0"/>
              <w:spacing w:line="212" w:lineRule="exact"/>
              <w:textAlignment w:val="baseline"/>
              <w:rPr>
                <w:rFonts w:hint="default" w:asciiTheme="minorEastAsia" w:hAnsiTheme="minorEastAsia" w:eastAsiaTheme="minorEastAsia"/>
                <w:color w:val="000000"/>
                <w:kern w:val="0"/>
              </w:rPr>
            </w:pPr>
          </w:p>
          <w:p>
            <w:pPr>
              <w:pStyle w:val="0"/>
              <w:overflowPunct w:val="0"/>
              <w:spacing w:line="212" w:lineRule="exact"/>
              <w:textAlignment w:val="baseline"/>
              <w:rPr>
                <w:rFonts w:hint="default" w:asciiTheme="minorEastAsia" w:hAnsiTheme="minorEastAsia" w:eastAsiaTheme="minorEastAsia"/>
                <w:color w:val="000000"/>
                <w:kern w:val="0"/>
              </w:rPr>
            </w:pPr>
          </w:p>
          <w:p>
            <w:pPr>
              <w:pStyle w:val="0"/>
              <w:overflowPunct w:val="0"/>
              <w:spacing w:line="212" w:lineRule="exact"/>
              <w:textAlignment w:val="baseline"/>
              <w:rPr>
                <w:rFonts w:hint="default" w:asciiTheme="minorEastAsia" w:hAnsiTheme="minorEastAsia" w:eastAsiaTheme="minorEastAsia"/>
                <w:color w:val="000000"/>
                <w:kern w:val="0"/>
              </w:rPr>
            </w:pPr>
          </w:p>
          <w:p>
            <w:pPr>
              <w:pStyle w:val="0"/>
              <w:overflowPunct w:val="0"/>
              <w:spacing w:line="212" w:lineRule="exact"/>
              <w:textAlignment w:val="baseline"/>
              <w:rPr>
                <w:rFonts w:hint="default" w:asciiTheme="minorEastAsia" w:hAnsiTheme="minorEastAsia" w:eastAsiaTheme="minorEastAsia"/>
                <w:color w:val="000000"/>
                <w:kern w:val="0"/>
              </w:rPr>
            </w:pPr>
          </w:p>
          <w:p>
            <w:pPr>
              <w:pStyle w:val="0"/>
              <w:overflowPunct w:val="0"/>
              <w:spacing w:line="212" w:lineRule="exact"/>
              <w:textAlignment w:val="baseline"/>
              <w:rPr>
                <w:rFonts w:hint="default" w:asciiTheme="minorEastAsia" w:hAnsiTheme="minorEastAsia" w:eastAsiaTheme="minorEastAsia"/>
                <w:color w:val="000000"/>
                <w:kern w:val="0"/>
              </w:rPr>
            </w:pPr>
          </w:p>
          <w:p>
            <w:pPr>
              <w:pStyle w:val="0"/>
              <w:overflowPunct w:val="0"/>
              <w:spacing w:line="212" w:lineRule="exact"/>
              <w:textAlignment w:val="baseline"/>
              <w:rPr>
                <w:rFonts w:hint="default" w:asciiTheme="minorEastAsia" w:hAnsiTheme="minorEastAsia" w:eastAsiaTheme="minorEastAsia"/>
                <w:color w:val="000000"/>
                <w:kern w:val="0"/>
              </w:rPr>
            </w:pPr>
          </w:p>
          <w:p>
            <w:pPr>
              <w:pStyle w:val="0"/>
              <w:overflowPunct w:val="0"/>
              <w:spacing w:line="212" w:lineRule="exact"/>
              <w:textAlignment w:val="baseline"/>
              <w:rPr>
                <w:rFonts w:hint="default" w:asciiTheme="minorEastAsia" w:hAnsiTheme="minorEastAsia" w:eastAsiaTheme="minorEastAsia"/>
                <w:color w:val="000000"/>
                <w:kern w:val="0"/>
              </w:rPr>
            </w:pPr>
          </w:p>
          <w:p>
            <w:pPr>
              <w:pStyle w:val="0"/>
              <w:overflowPunct w:val="0"/>
              <w:spacing w:line="212" w:lineRule="exact"/>
              <w:textAlignment w:val="baseline"/>
              <w:rPr>
                <w:rFonts w:hint="default" w:asciiTheme="minorEastAsia" w:hAnsiTheme="minorEastAsia" w:eastAsiaTheme="minorEastAsia"/>
                <w:color w:val="000000"/>
                <w:kern w:val="0"/>
              </w:rPr>
            </w:pPr>
          </w:p>
          <w:p>
            <w:pPr>
              <w:pStyle w:val="0"/>
              <w:overflowPunct w:val="0"/>
              <w:spacing w:line="212" w:lineRule="exact"/>
              <w:textAlignment w:val="baseline"/>
              <w:rPr>
                <w:rFonts w:hint="default" w:asciiTheme="minorEastAsia" w:hAnsiTheme="minorEastAsia" w:eastAsiaTheme="minorEastAsia"/>
                <w:color w:val="000000"/>
                <w:kern w:val="0"/>
              </w:rPr>
            </w:pPr>
          </w:p>
          <w:p>
            <w:pPr>
              <w:pStyle w:val="0"/>
              <w:overflowPunct w:val="0"/>
              <w:spacing w:line="212" w:lineRule="exact"/>
              <w:textAlignment w:val="baseline"/>
              <w:rPr>
                <w:rFonts w:hint="default" w:asciiTheme="minorEastAsia" w:hAnsiTheme="minorEastAsia" w:eastAsiaTheme="minorEastAsia"/>
                <w:color w:val="000000"/>
                <w:kern w:val="0"/>
              </w:rPr>
            </w:pPr>
          </w:p>
          <w:p>
            <w:pPr>
              <w:pStyle w:val="0"/>
              <w:overflowPunct w:val="0"/>
              <w:spacing w:line="212" w:lineRule="exact"/>
              <w:textAlignment w:val="baseline"/>
              <w:rPr>
                <w:rFonts w:hint="default" w:asciiTheme="minorEastAsia" w:hAnsiTheme="minorEastAsia" w:eastAsiaTheme="minorEastAsia"/>
                <w:color w:val="000000"/>
                <w:kern w:val="0"/>
              </w:rPr>
            </w:pPr>
          </w:p>
          <w:p>
            <w:pPr>
              <w:pStyle w:val="0"/>
              <w:overflowPunct w:val="0"/>
              <w:spacing w:line="212" w:lineRule="exact"/>
              <w:textAlignment w:val="baseline"/>
              <w:rPr>
                <w:rFonts w:hint="default" w:asciiTheme="minorEastAsia" w:hAnsiTheme="minorEastAsia" w:eastAsiaTheme="minorEastAsia"/>
                <w:color w:val="000000"/>
                <w:kern w:val="0"/>
              </w:rPr>
            </w:pPr>
          </w:p>
          <w:p>
            <w:pPr>
              <w:pStyle w:val="0"/>
              <w:overflowPunct w:val="0"/>
              <w:spacing w:line="212" w:lineRule="exact"/>
              <w:textAlignment w:val="baseline"/>
              <w:rPr>
                <w:rFonts w:hint="default" w:asciiTheme="minorEastAsia" w:hAnsiTheme="minorEastAsia" w:eastAsiaTheme="minorEastAsia"/>
                <w:color w:val="000000"/>
                <w:kern w:val="0"/>
              </w:rPr>
            </w:pPr>
          </w:p>
          <w:p>
            <w:pPr>
              <w:pStyle w:val="0"/>
              <w:overflowPunct w:val="0"/>
              <w:spacing w:line="212" w:lineRule="exact"/>
              <w:textAlignment w:val="baseline"/>
              <w:rPr>
                <w:rFonts w:hint="default" w:asciiTheme="minorEastAsia" w:hAnsiTheme="minorEastAsia" w:eastAsiaTheme="minorEastAsia"/>
                <w:color w:val="000000"/>
                <w:kern w:val="0"/>
              </w:rPr>
            </w:pPr>
          </w:p>
          <w:p>
            <w:pPr>
              <w:pStyle w:val="0"/>
              <w:overflowPunct w:val="0"/>
              <w:spacing w:line="212" w:lineRule="exact"/>
              <w:textAlignment w:val="baseline"/>
              <w:rPr>
                <w:rFonts w:hint="default" w:asciiTheme="minorEastAsia" w:hAnsiTheme="minorEastAsia" w:eastAsiaTheme="minorEastAsia"/>
                <w:color w:val="000000"/>
                <w:kern w:val="0"/>
              </w:rPr>
            </w:pPr>
          </w:p>
          <w:p>
            <w:pPr>
              <w:pStyle w:val="0"/>
              <w:overflowPunct w:val="0"/>
              <w:spacing w:line="212" w:lineRule="exact"/>
              <w:textAlignment w:val="baseline"/>
              <w:rPr>
                <w:rFonts w:hint="default" w:asciiTheme="minorEastAsia" w:hAnsiTheme="minorEastAsia" w:eastAsiaTheme="minorEastAsia"/>
                <w:color w:val="000000"/>
                <w:kern w:val="0"/>
              </w:rPr>
            </w:pPr>
          </w:p>
          <w:p>
            <w:pPr>
              <w:pStyle w:val="0"/>
              <w:overflowPunct w:val="0"/>
              <w:spacing w:line="212" w:lineRule="exact"/>
              <w:textAlignment w:val="baseline"/>
              <w:rPr>
                <w:rFonts w:hint="default" w:asciiTheme="minorEastAsia" w:hAnsiTheme="minorEastAsia" w:eastAsiaTheme="minorEastAsia"/>
                <w:color w:val="000000"/>
                <w:kern w:val="0"/>
              </w:rPr>
            </w:pPr>
          </w:p>
          <w:p>
            <w:pPr>
              <w:pStyle w:val="21"/>
              <w:numPr>
                <w:ilvl w:val="0"/>
                <w:numId w:val="2"/>
              </w:numPr>
              <w:overflowPunct w:val="0"/>
              <w:spacing w:line="212" w:lineRule="exact"/>
              <w:ind w:leftChars="0"/>
              <w:textAlignment w:val="baseline"/>
              <w:rPr>
                <w:rFonts w:hint="default" w:asciiTheme="minorEastAsia" w:hAnsiTheme="minorEastAsia" w:eastAsiaTheme="minorEastAsia"/>
                <w:color w:val="000000"/>
                <w:kern w:val="0"/>
              </w:rPr>
            </w:pPr>
            <w:r>
              <w:rPr>
                <w:rFonts w:hint="eastAsia" w:asciiTheme="minorEastAsia" w:hAnsiTheme="minorEastAsia" w:eastAsiaTheme="minorEastAsia"/>
              </w:rPr>
              <w:t>①②以外の内容で確実な工程で施工するための留意事項と休日確保の方策</w:t>
            </w:r>
          </w:p>
          <w:p>
            <w:pPr>
              <w:pStyle w:val="0"/>
              <w:overflowPunct w:val="0"/>
              <w:spacing w:line="212" w:lineRule="exact"/>
              <w:textAlignment w:val="baseline"/>
              <w:rPr>
                <w:rFonts w:hint="default" w:asciiTheme="minorEastAsia" w:hAnsiTheme="minorEastAsia" w:eastAsiaTheme="minorEastAsia"/>
                <w:color w:val="000000"/>
                <w:kern w:val="0"/>
              </w:rPr>
            </w:pPr>
          </w:p>
          <w:p>
            <w:pPr>
              <w:pStyle w:val="0"/>
              <w:overflowPunct w:val="0"/>
              <w:spacing w:line="212" w:lineRule="exact"/>
              <w:jc w:val="left"/>
              <w:textAlignment w:val="baseline"/>
              <w:rPr>
                <w:rFonts w:hint="default" w:asciiTheme="minorEastAsia" w:hAnsiTheme="minorEastAsia" w:eastAsiaTheme="minorEastAsia"/>
                <w:color w:val="000000"/>
                <w:kern w:val="0"/>
              </w:rPr>
            </w:pPr>
          </w:p>
          <w:p>
            <w:pPr>
              <w:pStyle w:val="0"/>
              <w:overflowPunct w:val="0"/>
              <w:spacing w:line="212" w:lineRule="exact"/>
              <w:jc w:val="left"/>
              <w:textAlignment w:val="baseline"/>
              <w:rPr>
                <w:rFonts w:hint="default" w:asciiTheme="minorEastAsia" w:hAnsiTheme="minorEastAsia" w:eastAsiaTheme="minorEastAsia"/>
                <w:color w:val="000000"/>
                <w:kern w:val="0"/>
              </w:rPr>
            </w:pPr>
          </w:p>
          <w:p>
            <w:pPr>
              <w:pStyle w:val="0"/>
              <w:overflowPunct w:val="0"/>
              <w:spacing w:line="212" w:lineRule="exact"/>
              <w:jc w:val="left"/>
              <w:textAlignment w:val="baseline"/>
              <w:rPr>
                <w:rFonts w:hint="default" w:asciiTheme="minorEastAsia" w:hAnsiTheme="minorEastAsia" w:eastAsiaTheme="minorEastAsia"/>
                <w:color w:val="000000"/>
                <w:kern w:val="0"/>
              </w:rPr>
            </w:pPr>
          </w:p>
          <w:p>
            <w:pPr>
              <w:pStyle w:val="0"/>
              <w:overflowPunct w:val="0"/>
              <w:spacing w:line="212" w:lineRule="exact"/>
              <w:jc w:val="left"/>
              <w:textAlignment w:val="baseline"/>
              <w:rPr>
                <w:rFonts w:hint="default" w:asciiTheme="minorEastAsia" w:hAnsiTheme="minorEastAsia" w:eastAsiaTheme="minorEastAsia"/>
                <w:color w:val="000000"/>
                <w:kern w:val="0"/>
              </w:rPr>
            </w:pPr>
          </w:p>
          <w:p>
            <w:pPr>
              <w:pStyle w:val="0"/>
              <w:overflowPunct w:val="0"/>
              <w:spacing w:line="212" w:lineRule="exact"/>
              <w:jc w:val="left"/>
              <w:textAlignment w:val="baseline"/>
              <w:rPr>
                <w:rFonts w:hint="default" w:asciiTheme="minorEastAsia" w:hAnsiTheme="minorEastAsia" w:eastAsiaTheme="minorEastAsia"/>
                <w:color w:val="000000"/>
                <w:kern w:val="0"/>
              </w:rPr>
            </w:pPr>
          </w:p>
          <w:p>
            <w:pPr>
              <w:pStyle w:val="0"/>
              <w:overflowPunct w:val="0"/>
              <w:spacing w:line="212" w:lineRule="exact"/>
              <w:jc w:val="left"/>
              <w:textAlignment w:val="baseline"/>
              <w:rPr>
                <w:rFonts w:hint="default" w:asciiTheme="minorEastAsia" w:hAnsiTheme="minorEastAsia" w:eastAsiaTheme="minorEastAsia"/>
                <w:color w:val="000000"/>
                <w:kern w:val="0"/>
              </w:rPr>
            </w:pPr>
          </w:p>
          <w:p>
            <w:pPr>
              <w:pStyle w:val="0"/>
              <w:overflowPunct w:val="0"/>
              <w:spacing w:line="212" w:lineRule="exact"/>
              <w:jc w:val="left"/>
              <w:textAlignment w:val="baseline"/>
              <w:rPr>
                <w:rFonts w:hint="default" w:asciiTheme="minorEastAsia" w:hAnsiTheme="minorEastAsia" w:eastAsiaTheme="minorEastAsia"/>
                <w:color w:val="000000"/>
                <w:kern w:val="0"/>
              </w:rPr>
            </w:pPr>
          </w:p>
          <w:p>
            <w:pPr>
              <w:pStyle w:val="0"/>
              <w:overflowPunct w:val="0"/>
              <w:spacing w:line="212" w:lineRule="exact"/>
              <w:jc w:val="left"/>
              <w:textAlignment w:val="baseline"/>
              <w:rPr>
                <w:rFonts w:hint="default" w:asciiTheme="minorEastAsia" w:hAnsiTheme="minorEastAsia" w:eastAsiaTheme="minorEastAsia"/>
                <w:color w:val="000000"/>
                <w:kern w:val="0"/>
              </w:rPr>
            </w:pPr>
          </w:p>
          <w:p>
            <w:pPr>
              <w:pStyle w:val="0"/>
              <w:overflowPunct w:val="0"/>
              <w:spacing w:line="212" w:lineRule="exact"/>
              <w:jc w:val="left"/>
              <w:textAlignment w:val="baseline"/>
              <w:rPr>
                <w:rFonts w:hint="default" w:asciiTheme="minorEastAsia" w:hAnsiTheme="minorEastAsia" w:eastAsiaTheme="minorEastAsia"/>
                <w:color w:val="000000"/>
                <w:kern w:val="0"/>
              </w:rPr>
            </w:pPr>
          </w:p>
          <w:p>
            <w:pPr>
              <w:pStyle w:val="0"/>
              <w:overflowPunct w:val="0"/>
              <w:spacing w:line="212" w:lineRule="exact"/>
              <w:jc w:val="left"/>
              <w:textAlignment w:val="baseline"/>
              <w:rPr>
                <w:rFonts w:hint="default" w:asciiTheme="minorEastAsia" w:hAnsiTheme="minorEastAsia" w:eastAsiaTheme="minorEastAsia"/>
                <w:color w:val="000000"/>
                <w:kern w:val="0"/>
              </w:rPr>
            </w:pPr>
          </w:p>
          <w:p>
            <w:pPr>
              <w:pStyle w:val="0"/>
              <w:overflowPunct w:val="0"/>
              <w:spacing w:line="212" w:lineRule="exact"/>
              <w:jc w:val="left"/>
              <w:textAlignment w:val="baseline"/>
              <w:rPr>
                <w:rFonts w:hint="default" w:asciiTheme="minorEastAsia" w:hAnsiTheme="minorEastAsia" w:eastAsiaTheme="minorEastAsia"/>
                <w:color w:val="000000"/>
                <w:kern w:val="0"/>
              </w:rPr>
            </w:pPr>
          </w:p>
          <w:p>
            <w:pPr>
              <w:pStyle w:val="0"/>
              <w:overflowPunct w:val="0"/>
              <w:spacing w:line="212" w:lineRule="exact"/>
              <w:jc w:val="left"/>
              <w:textAlignment w:val="baseline"/>
              <w:rPr>
                <w:rFonts w:hint="default" w:asciiTheme="minorEastAsia" w:hAnsiTheme="minorEastAsia" w:eastAsiaTheme="minorEastAsia"/>
                <w:color w:val="000000"/>
                <w:kern w:val="0"/>
              </w:rPr>
            </w:pPr>
          </w:p>
          <w:p>
            <w:pPr>
              <w:pStyle w:val="0"/>
              <w:overflowPunct w:val="0"/>
              <w:spacing w:line="212" w:lineRule="exact"/>
              <w:jc w:val="left"/>
              <w:textAlignment w:val="baseline"/>
              <w:rPr>
                <w:rFonts w:hint="default" w:asciiTheme="minorEastAsia" w:hAnsiTheme="minorEastAsia" w:eastAsiaTheme="minorEastAsia"/>
                <w:color w:val="000000"/>
                <w:kern w:val="0"/>
              </w:rPr>
            </w:pPr>
          </w:p>
          <w:p>
            <w:pPr>
              <w:pStyle w:val="0"/>
              <w:overflowPunct w:val="0"/>
              <w:spacing w:line="212" w:lineRule="exact"/>
              <w:jc w:val="left"/>
              <w:textAlignment w:val="baseline"/>
              <w:rPr>
                <w:rFonts w:hint="default" w:asciiTheme="minorEastAsia" w:hAnsiTheme="minorEastAsia" w:eastAsiaTheme="minorEastAsia"/>
                <w:color w:val="000000"/>
                <w:kern w:val="0"/>
              </w:rPr>
            </w:pPr>
          </w:p>
          <w:p>
            <w:pPr>
              <w:pStyle w:val="0"/>
              <w:overflowPunct w:val="0"/>
              <w:spacing w:line="212" w:lineRule="exact"/>
              <w:jc w:val="left"/>
              <w:textAlignment w:val="baseline"/>
              <w:rPr>
                <w:rFonts w:hint="default" w:asciiTheme="minorEastAsia" w:hAnsiTheme="minorEastAsia" w:eastAsiaTheme="minorEastAsia"/>
                <w:color w:val="000000"/>
                <w:kern w:val="0"/>
              </w:rPr>
            </w:pPr>
          </w:p>
          <w:p>
            <w:pPr>
              <w:pStyle w:val="0"/>
              <w:overflowPunct w:val="0"/>
              <w:spacing w:line="212" w:lineRule="exact"/>
              <w:jc w:val="left"/>
              <w:textAlignment w:val="baseline"/>
              <w:rPr>
                <w:rFonts w:hint="default" w:asciiTheme="minorEastAsia" w:hAnsiTheme="minorEastAsia" w:eastAsiaTheme="minorEastAsia"/>
                <w:color w:val="000000"/>
                <w:kern w:val="0"/>
              </w:rPr>
            </w:pPr>
          </w:p>
          <w:p>
            <w:pPr>
              <w:pStyle w:val="0"/>
              <w:overflowPunct w:val="0"/>
              <w:spacing w:line="212" w:lineRule="exact"/>
              <w:jc w:val="left"/>
              <w:textAlignment w:val="baseline"/>
              <w:rPr>
                <w:rFonts w:hint="default" w:asciiTheme="minorEastAsia" w:hAnsiTheme="minorEastAsia" w:eastAsiaTheme="minorEastAsia"/>
                <w:color w:val="000000"/>
                <w:kern w:val="0"/>
              </w:rPr>
            </w:pPr>
          </w:p>
          <w:p>
            <w:pPr>
              <w:pStyle w:val="0"/>
              <w:overflowPunct w:val="0"/>
              <w:spacing w:line="212" w:lineRule="exact"/>
              <w:jc w:val="left"/>
              <w:textAlignment w:val="baseline"/>
              <w:rPr>
                <w:rFonts w:hint="default" w:asciiTheme="minorEastAsia" w:hAnsiTheme="minorEastAsia" w:eastAsiaTheme="minorEastAsia"/>
                <w:color w:val="000000"/>
                <w:kern w:val="0"/>
              </w:rPr>
            </w:pPr>
          </w:p>
        </w:tc>
      </w:tr>
    </w:tbl>
    <w:p>
      <w:pPr>
        <w:pStyle w:val="0"/>
        <w:wordWrap w:val="0"/>
        <w:ind w:left="390" w:leftChars="100" w:right="840" w:hanging="195" w:hangingChars="100"/>
        <w:rPr>
          <w:rFonts w:hint="default"/>
          <w:color w:val="000000"/>
          <w:kern w:val="0"/>
        </w:rPr>
      </w:pPr>
      <w:r>
        <w:rPr>
          <w:rFonts w:hint="eastAsia"/>
          <w:color w:val="000000"/>
          <w:kern w:val="0"/>
        </w:rPr>
        <w:t>※Ａ４版</w:t>
      </w:r>
      <w:r>
        <w:rPr>
          <w:rFonts w:hint="eastAsia" w:eastAsia="ＭＳ ゴシック"/>
          <w:color w:val="000000"/>
          <w:kern w:val="0"/>
        </w:rPr>
        <w:t>１枚（１ページ）</w:t>
      </w:r>
      <w:r>
        <w:rPr>
          <w:rFonts w:hint="eastAsia"/>
          <w:color w:val="000000"/>
          <w:kern w:val="0"/>
        </w:rPr>
        <w:t>に記入し，記述する文字に</w:t>
      </w:r>
      <w:r>
        <w:rPr>
          <w:rFonts w:hint="eastAsia"/>
          <w:color w:val="000000"/>
          <w:kern w:val="0"/>
          <w:u w:val="thick" w:color="000000"/>
        </w:rPr>
        <w:t>アンダーライン</w:t>
      </w:r>
      <w:r>
        <w:rPr>
          <w:rFonts w:hint="eastAsia"/>
          <w:color w:val="000000"/>
          <w:kern w:val="0"/>
        </w:rPr>
        <w:t>を使用しないこと。</w:t>
      </w:r>
    </w:p>
    <w:p>
      <w:pPr>
        <w:pStyle w:val="0"/>
        <w:ind w:firstLine="3112" w:firstLineChars="1600"/>
        <w:jc w:val="left"/>
        <w:rPr>
          <w:rFonts w:hint="default"/>
          <w:u w:val="single" w:color="auto"/>
        </w:rPr>
      </w:pPr>
      <w:r>
        <w:rPr>
          <w:rFonts w:hint="default"/>
        </w:rPr>
        <w:br w:type="page"/>
      </w:r>
      <w:r>
        <w:rPr>
          <w:rFonts w:hint="eastAsia"/>
          <w:u w:val="single" w:color="auto"/>
        </w:rPr>
        <w:t>共同企業体名：</w:t>
      </w:r>
      <w:r>
        <w:rPr>
          <w:rFonts w:hint="eastAsia"/>
          <w:snapToGrid w:val="0"/>
          <w:spacing w:val="-2"/>
          <w:w w:val="50"/>
          <w:u w:val="single" w:color="auto"/>
        </w:rPr>
        <w:t>　　　　　　　　　　　　　　　　　　　　　　　　　　　　　　　　　　　　　　　　　　　　　　　　　　　　　　　　　　　</w:t>
      </w:r>
      <w:r>
        <w:rPr>
          <w:rFonts w:hint="eastAsia"/>
          <w:u w:val="single" w:color="auto"/>
        </w:rPr>
        <w:t>　　</w:t>
      </w:r>
      <w:r>
        <w:rPr>
          <w:rFonts w:hint="eastAsia"/>
          <w:u w:val="single" w:color="auto"/>
        </w:rPr>
        <w:t xml:space="preserve"> </w:t>
      </w:r>
    </w:p>
    <w:p>
      <w:pPr>
        <w:pStyle w:val="0"/>
        <w:spacing w:line="80" w:lineRule="exact"/>
        <w:rPr>
          <w:rFonts w:hint="default"/>
        </w:rPr>
      </w:pPr>
    </w:p>
    <w:p>
      <w:pPr>
        <w:pStyle w:val="0"/>
        <w:jc w:val="center"/>
        <w:rPr>
          <w:rFonts w:hint="default" w:ascii="ＭＳ ゴシック" w:hAnsi="ＭＳ ゴシック" w:eastAsia="ＭＳ ゴシック"/>
          <w:sz w:val="30"/>
        </w:rPr>
      </w:pPr>
      <w:r>
        <w:rPr>
          <w:rFonts w:hint="eastAsia" w:ascii="ＭＳ ゴシック" w:hAnsi="ＭＳ ゴシック" w:eastAsia="ＭＳ ゴシック"/>
          <w:sz w:val="30"/>
        </w:rPr>
        <w:t>簡　易　な　施　工　計　画</w:t>
      </w:r>
    </w:p>
    <w:p>
      <w:pPr>
        <w:pStyle w:val="0"/>
        <w:overflowPunct w:val="0"/>
        <w:spacing w:line="80" w:lineRule="exact"/>
        <w:textAlignment w:val="baseline"/>
        <w:rPr>
          <w:rFonts w:hint="default"/>
          <w:color w:val="0000FF"/>
          <w:kern w:val="0"/>
        </w:rPr>
      </w:pPr>
    </w:p>
    <w:p>
      <w:pPr>
        <w:pStyle w:val="0"/>
        <w:overflowPunct w:val="0"/>
        <w:ind w:firstLine="195" w:firstLineChars="100"/>
        <w:textAlignment w:val="baseline"/>
        <w:rPr>
          <w:rFonts w:hint="default"/>
          <w:color w:val="000000"/>
          <w:kern w:val="0"/>
        </w:rPr>
      </w:pPr>
      <w:r>
        <w:rPr>
          <w:rFonts w:hint="eastAsia"/>
          <w:color w:val="000000"/>
          <w:kern w:val="0"/>
        </w:rPr>
        <w:t>次の工事について，この申請書の内</w:t>
      </w:r>
      <w:bookmarkStart w:id="0" w:name="_GoBack"/>
      <w:bookmarkEnd w:id="0"/>
      <w:r>
        <w:rPr>
          <w:rFonts w:hint="eastAsia"/>
          <w:color w:val="000000"/>
          <w:kern w:val="0"/>
        </w:rPr>
        <w:t>容と同等又は同等以上の施工を行うことを誓約し，申請します。</w:t>
      </w:r>
    </w:p>
    <w:p>
      <w:pPr>
        <w:pStyle w:val="0"/>
        <w:overflowPunct w:val="0"/>
        <w:spacing w:line="80" w:lineRule="exact"/>
        <w:textAlignment w:val="baseline"/>
        <w:rPr>
          <w:rFonts w:hint="default"/>
          <w:color w:val="000000"/>
          <w:kern w:val="0"/>
        </w:rPr>
      </w:pPr>
    </w:p>
    <w:p>
      <w:pPr>
        <w:pStyle w:val="0"/>
        <w:rPr>
          <w:rFonts w:hint="default"/>
          <w:color w:val="000000"/>
          <w:kern w:val="0"/>
        </w:rPr>
      </w:pPr>
      <w:r>
        <w:rPr>
          <w:rFonts w:hint="eastAsia"/>
          <w:color w:val="000000"/>
          <w:kern w:val="0"/>
        </w:rPr>
        <w:t>　工　　事　　名</w:t>
      </w:r>
      <w:r>
        <w:rPr>
          <w:rFonts w:hint="default"/>
          <w:color w:val="000000"/>
          <w:kern w:val="0"/>
        </w:rPr>
        <w:t xml:space="preserve"> </w:t>
      </w:r>
      <w:r>
        <w:rPr>
          <w:rFonts w:hint="eastAsia"/>
          <w:color w:val="000000"/>
          <w:kern w:val="0"/>
        </w:rPr>
        <w:t>：Ｒ１徳環　徳島東環状線　徳・末広３　高架橋下部工事（担い手確保型）</w:t>
      </w:r>
    </w:p>
    <w:tbl>
      <w:tblPr>
        <w:tblStyle w:val="11"/>
        <w:tblW w:w="9639" w:type="dxa"/>
        <w:tblInd w:w="2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024"/>
        <w:gridCol w:w="7615"/>
      </w:tblGrid>
      <w:tr>
        <w:trPr>
          <w:trHeight w:val="469" w:hRule="atLeast"/>
        </w:trPr>
        <w:tc>
          <w:tcPr>
            <w:tcW w:w="2024" w:type="dxa"/>
            <w:vAlign w:val="center"/>
          </w:tcPr>
          <w:p>
            <w:pPr>
              <w:pStyle w:val="0"/>
              <w:overflowPunct w:val="0"/>
              <w:jc w:val="center"/>
              <w:textAlignment w:val="baseline"/>
              <w:rPr>
                <w:rFonts w:hint="default"/>
                <w:color w:val="000000"/>
                <w:kern w:val="0"/>
              </w:rPr>
            </w:pPr>
            <w:r>
              <w:rPr>
                <w:rFonts w:hint="eastAsia"/>
                <w:color w:val="000000"/>
                <w:kern w:val="0"/>
              </w:rPr>
              <w:t>評　価　項　目</w:t>
            </w:r>
          </w:p>
        </w:tc>
        <w:tc>
          <w:tcPr>
            <w:tcW w:w="7615" w:type="dxa"/>
            <w:vAlign w:val="center"/>
          </w:tcPr>
          <w:p>
            <w:pPr>
              <w:pStyle w:val="0"/>
              <w:overflowPunct w:val="0"/>
              <w:textAlignment w:val="baseline"/>
              <w:rPr>
                <w:rFonts w:hint="default"/>
                <w:color w:val="000000"/>
                <w:kern w:val="0"/>
              </w:rPr>
            </w:pPr>
            <w:r>
              <w:rPr>
                <w:rFonts w:hint="eastAsia"/>
                <w:color w:val="000000"/>
                <w:kern w:val="0"/>
              </w:rPr>
              <w:t>「施工上配慮すべき事項」の適切性</w:t>
            </w:r>
          </w:p>
        </w:tc>
      </w:tr>
    </w:tbl>
    <w:p>
      <w:pPr>
        <w:pStyle w:val="0"/>
        <w:overflowPunct w:val="0"/>
        <w:spacing w:line="80" w:lineRule="exact"/>
        <w:jc w:val="left"/>
        <w:textAlignment w:val="baseline"/>
        <w:rPr>
          <w:rFonts w:hint="default"/>
          <w:color w:val="000000"/>
          <w:kern w:val="0"/>
        </w:rPr>
      </w:pPr>
    </w:p>
    <w:tbl>
      <w:tblPr>
        <w:tblStyle w:val="11"/>
        <w:tblW w:w="9639" w:type="dxa"/>
        <w:tblInd w:w="2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639"/>
      </w:tblGrid>
      <w:tr>
        <w:trPr>
          <w:trHeight w:val="411" w:hRule="atLeast"/>
        </w:trPr>
        <w:tc>
          <w:tcPr>
            <w:tcW w:w="9639" w:type="dxa"/>
            <w:vAlign w:val="center"/>
          </w:tcPr>
          <w:p>
            <w:pPr>
              <w:pStyle w:val="0"/>
              <w:overflowPunct w:val="0"/>
              <w:ind w:left="-21"/>
              <w:jc w:val="center"/>
              <w:textAlignment w:val="baseline"/>
              <w:rPr>
                <w:rFonts w:hint="default"/>
                <w:color w:val="000000"/>
                <w:kern w:val="0"/>
              </w:rPr>
            </w:pPr>
            <w:r>
              <w:rPr>
                <w:rFonts w:hint="eastAsia"/>
                <w:color w:val="000000"/>
                <w:kern w:val="0"/>
              </w:rPr>
              <w:t>具　体　的　な　施　工　計　画</w:t>
            </w:r>
          </w:p>
        </w:tc>
      </w:tr>
      <w:tr>
        <w:trPr>
          <w:trHeight w:val="11015" w:hRule="atLeast"/>
        </w:trPr>
        <w:tc>
          <w:tcPr>
            <w:tcW w:w="9639" w:type="dxa"/>
            <w:vAlign w:val="top"/>
          </w:tcPr>
          <w:p>
            <w:pPr>
              <w:pStyle w:val="0"/>
              <w:rPr>
                <w:rFonts w:hint="default"/>
                <w:color w:val="000000"/>
                <w:kern w:val="0"/>
              </w:rPr>
            </w:pPr>
            <w:r>
              <w:rPr>
                <w:rFonts w:hint="default"/>
                <w:color w:val="000000"/>
                <w:kern w:val="0"/>
              </w:rPr>
              <w:t xml:space="preserve">  </w:t>
            </w:r>
            <w:r>
              <w:rPr>
                <w:rFonts w:hint="eastAsia"/>
                <w:color w:val="000000"/>
                <w:kern w:val="0"/>
              </w:rPr>
              <w:t>この工事の区域は，１日当たり約３万台の通行がある現道に近接し，周辺には店舗や住宅，学校もあることから，施工に際しては，終日，通行者への安全対策が求められる。</w:t>
            </w:r>
          </w:p>
          <w:p>
            <w:pPr>
              <w:pStyle w:val="0"/>
              <w:overflowPunct w:val="0"/>
              <w:textAlignment w:val="baseline"/>
              <w:rPr>
                <w:rFonts w:hint="default"/>
                <w:color w:val="000000"/>
                <w:kern w:val="0"/>
              </w:rPr>
            </w:pPr>
            <w:r>
              <w:rPr>
                <w:rFonts w:hint="eastAsia"/>
                <w:color w:val="000000"/>
                <w:kern w:val="0"/>
              </w:rPr>
              <w:t>　また，この工事は担い手確保型工事のため，通常の工事に比べ休工日が多くなることから，工事現場における安全管理や資材管理がより一層重要となる。</w:t>
            </w:r>
          </w:p>
          <w:p>
            <w:pPr>
              <w:pStyle w:val="0"/>
              <w:overflowPunct w:val="0"/>
              <w:textAlignment w:val="baseline"/>
              <w:rPr>
                <w:rFonts w:hint="default"/>
                <w:color w:val="000000"/>
                <w:kern w:val="0"/>
              </w:rPr>
            </w:pPr>
            <w:r>
              <w:rPr>
                <w:rFonts w:hint="eastAsia"/>
                <w:color w:val="000000"/>
                <w:kern w:val="0"/>
              </w:rPr>
              <w:t>　さらに，狭隘区域で３基の下部工を施工することから，この工事における工種全般に渡り特段の事故防止対策が求められる。</w:t>
            </w:r>
          </w:p>
          <w:p>
            <w:pPr>
              <w:pStyle w:val="0"/>
              <w:overflowPunct w:val="0"/>
              <w:textAlignment w:val="baseline"/>
              <w:rPr>
                <w:rFonts w:hint="default"/>
                <w:color w:val="000000"/>
                <w:kern w:val="0"/>
              </w:rPr>
            </w:pPr>
            <w:r>
              <w:rPr>
                <w:rFonts w:hint="eastAsia"/>
                <w:color w:val="000000"/>
                <w:kern w:val="0"/>
              </w:rPr>
              <w:t>　加えて，この工事の施工においては，県民の建設産業への関心を深めるための取組（例：実際の施工現場を活用した作業体験等）を実施することとしており，そのためには，取組の提案や提案を実施する際の関係機関との事前調整，安全確保等が求められる。</w:t>
            </w:r>
          </w:p>
          <w:p>
            <w:pPr>
              <w:pStyle w:val="0"/>
              <w:overflowPunct w:val="0"/>
              <w:spacing w:line="0" w:lineRule="atLeast"/>
              <w:jc w:val="left"/>
              <w:textAlignment w:val="baseline"/>
              <w:rPr>
                <w:rFonts w:hint="default"/>
                <w:color w:val="000000"/>
                <w:kern w:val="0"/>
              </w:rPr>
            </w:pPr>
            <w:r>
              <w:rPr>
                <w:rFonts w:hint="eastAsia"/>
                <w:color w:val="000000"/>
                <w:kern w:val="0"/>
              </w:rPr>
              <w:t>　これらのことを踏まえ，次の全ての項目について具体的に記述すること。</w:t>
            </w:r>
          </w:p>
          <w:p>
            <w:pPr>
              <w:pStyle w:val="0"/>
              <w:overflowPunct w:val="0"/>
              <w:spacing w:line="0" w:lineRule="atLeast"/>
              <w:jc w:val="left"/>
              <w:textAlignment w:val="baseline"/>
              <w:rPr>
                <w:rFonts w:hint="default"/>
                <w:color w:val="000000"/>
                <w:kern w:val="0"/>
              </w:rPr>
            </w:pPr>
          </w:p>
          <w:p>
            <w:pPr>
              <w:pStyle w:val="0"/>
              <w:overflowPunct w:val="0"/>
              <w:spacing w:line="0" w:lineRule="atLeast"/>
              <w:jc w:val="left"/>
              <w:textAlignment w:val="baseline"/>
              <w:rPr>
                <w:rFonts w:hint="default"/>
                <w:color w:val="000000"/>
                <w:kern w:val="0"/>
              </w:rPr>
            </w:pPr>
          </w:p>
          <w:p>
            <w:pPr>
              <w:pStyle w:val="0"/>
              <w:overflowPunct w:val="0"/>
              <w:spacing w:line="0" w:lineRule="atLeast"/>
              <w:jc w:val="left"/>
              <w:textAlignment w:val="baseline"/>
              <w:rPr>
                <w:rFonts w:hint="default"/>
                <w:color w:val="000000"/>
                <w:kern w:val="0"/>
              </w:rPr>
            </w:pPr>
            <w:r>
              <w:rPr>
                <w:rFonts w:hint="default"/>
                <w:color w:val="000000"/>
                <w:kern w:val="0"/>
              </w:rPr>
              <w:t>①</w:t>
            </w:r>
            <w:r>
              <w:rPr>
                <w:rFonts w:hint="default"/>
                <w:color w:val="000000"/>
                <w:kern w:val="0"/>
              </w:rPr>
              <w:t>　</w:t>
            </w:r>
            <w:r>
              <w:rPr>
                <w:rFonts w:hint="eastAsia"/>
              </w:rPr>
              <w:t>現道の通行者（自動車，自転車，歩行者）の安全確保のための配慮事項</w:t>
            </w:r>
          </w:p>
          <w:p>
            <w:pPr>
              <w:pStyle w:val="0"/>
              <w:overflowPunct w:val="0"/>
              <w:spacing w:line="0" w:lineRule="atLeast"/>
              <w:jc w:val="left"/>
              <w:textAlignment w:val="baseline"/>
              <w:rPr>
                <w:rFonts w:hint="default"/>
                <w:color w:val="000000"/>
                <w:kern w:val="0"/>
              </w:rPr>
            </w:pPr>
          </w:p>
          <w:p>
            <w:pPr>
              <w:pStyle w:val="0"/>
              <w:overflowPunct w:val="0"/>
              <w:spacing w:line="0" w:lineRule="atLeast"/>
              <w:jc w:val="left"/>
              <w:textAlignment w:val="baseline"/>
              <w:rPr>
                <w:rFonts w:hint="default"/>
                <w:color w:val="000000"/>
                <w:kern w:val="0"/>
              </w:rPr>
            </w:pPr>
            <w:r>
              <w:rPr>
                <w:rFonts w:hint="eastAsia"/>
                <w:color w:val="000000"/>
                <w:kern w:val="0"/>
              </w:rPr>
              <w:t>②　</w:t>
            </w:r>
            <w:r>
              <w:rPr>
                <w:rFonts w:hint="eastAsia"/>
              </w:rPr>
              <w:t>休工日における現場管理のための配慮事項</w:t>
            </w:r>
          </w:p>
          <w:p>
            <w:pPr>
              <w:pStyle w:val="0"/>
              <w:overflowPunct w:val="0"/>
              <w:spacing w:line="0" w:lineRule="atLeast"/>
              <w:jc w:val="left"/>
              <w:textAlignment w:val="baseline"/>
              <w:rPr>
                <w:rFonts w:hint="default"/>
                <w:color w:val="000000"/>
                <w:kern w:val="0"/>
              </w:rPr>
            </w:pPr>
          </w:p>
          <w:p>
            <w:pPr>
              <w:pStyle w:val="0"/>
              <w:overflowPunct w:val="0"/>
              <w:spacing w:line="0" w:lineRule="atLeast"/>
              <w:jc w:val="left"/>
              <w:textAlignment w:val="baseline"/>
              <w:rPr>
                <w:rFonts w:hint="default"/>
                <w:color w:val="000000"/>
                <w:kern w:val="0"/>
              </w:rPr>
            </w:pPr>
            <w:r>
              <w:rPr>
                <w:rFonts w:hint="eastAsia"/>
                <w:color w:val="000000"/>
                <w:kern w:val="0"/>
              </w:rPr>
              <w:t>③　</w:t>
            </w:r>
            <w:r>
              <w:rPr>
                <w:rFonts w:hint="eastAsia"/>
              </w:rPr>
              <w:t>狭隘区域での施工における事故防止のための配慮事項</w:t>
            </w:r>
          </w:p>
          <w:p>
            <w:pPr>
              <w:pStyle w:val="0"/>
              <w:overflowPunct w:val="0"/>
              <w:spacing w:line="0" w:lineRule="atLeast"/>
              <w:jc w:val="left"/>
              <w:textAlignment w:val="baseline"/>
              <w:rPr>
                <w:rFonts w:hint="default"/>
                <w:color w:val="000000"/>
                <w:kern w:val="0"/>
              </w:rPr>
            </w:pPr>
          </w:p>
          <w:p>
            <w:pPr>
              <w:pStyle w:val="0"/>
              <w:overflowPunct w:val="0"/>
              <w:spacing w:line="0" w:lineRule="atLeast"/>
              <w:jc w:val="left"/>
              <w:textAlignment w:val="baseline"/>
              <w:rPr>
                <w:rFonts w:hint="default"/>
                <w:color w:val="000000"/>
                <w:kern w:val="0"/>
              </w:rPr>
            </w:pPr>
            <w:r>
              <w:rPr>
                <w:rFonts w:hint="eastAsia"/>
                <w:color w:val="000000"/>
                <w:kern w:val="0"/>
              </w:rPr>
              <w:t>④　建設産業への関心を深める取組と実施に当たっての事前調整等</w:t>
            </w:r>
          </w:p>
          <w:p>
            <w:pPr>
              <w:pStyle w:val="0"/>
              <w:overflowPunct w:val="0"/>
              <w:spacing w:line="0" w:lineRule="atLeast"/>
              <w:jc w:val="left"/>
              <w:textAlignment w:val="baseline"/>
              <w:rPr>
                <w:rFonts w:hint="default"/>
                <w:color w:val="000000"/>
                <w:kern w:val="0"/>
              </w:rPr>
            </w:pPr>
          </w:p>
          <w:p>
            <w:pPr>
              <w:pStyle w:val="0"/>
              <w:overflowPunct w:val="0"/>
              <w:spacing w:line="0" w:lineRule="atLeast"/>
              <w:jc w:val="left"/>
              <w:textAlignment w:val="baseline"/>
              <w:rPr>
                <w:rFonts w:hint="default"/>
                <w:color w:val="000000"/>
                <w:kern w:val="0"/>
              </w:rPr>
            </w:pPr>
          </w:p>
          <w:p>
            <w:pPr>
              <w:pStyle w:val="0"/>
              <w:overflowPunct w:val="0"/>
              <w:spacing w:line="0" w:lineRule="atLeast"/>
              <w:jc w:val="left"/>
              <w:textAlignment w:val="baseline"/>
              <w:rPr>
                <w:rFonts w:hint="default" w:asciiTheme="majorEastAsia" w:hAnsiTheme="majorEastAsia" w:eastAsiaTheme="majorEastAsia"/>
                <w:color w:val="000000"/>
                <w:kern w:val="0"/>
                <w:u w:val="single" w:color="auto"/>
              </w:rPr>
            </w:pPr>
            <w:r>
              <w:rPr>
                <w:rFonts w:hint="default" w:asciiTheme="majorEastAsia" w:hAnsiTheme="majorEastAsia" w:eastAsiaTheme="majorEastAsia"/>
                <w:color w:val="000000"/>
                <w:kern w:val="0"/>
                <w:u w:val="single" w:color="auto"/>
              </w:rPr>
              <w:t>※</w:t>
            </w:r>
            <w:r>
              <w:rPr>
                <w:rFonts w:hint="eastAsia" w:asciiTheme="majorEastAsia" w:hAnsiTheme="majorEastAsia" w:eastAsiaTheme="majorEastAsia"/>
                <w:color w:val="000000"/>
                <w:kern w:val="0"/>
                <w:u w:val="single" w:color="auto"/>
              </w:rPr>
              <w:t>④の有効な取組については，その費用を変更契約の対象とする（入札額には含めないこと。）。</w:t>
            </w:r>
          </w:p>
          <w:p>
            <w:pPr>
              <w:pStyle w:val="0"/>
              <w:overflowPunct w:val="0"/>
              <w:spacing w:line="0" w:lineRule="atLeast"/>
              <w:ind w:left="195" w:hanging="195" w:hangingChars="100"/>
              <w:jc w:val="left"/>
              <w:textAlignment w:val="baseline"/>
              <w:rPr>
                <w:rFonts w:hint="default"/>
                <w:b w:val="1"/>
                <w:color w:val="000000"/>
                <w:kern w:val="0"/>
              </w:rPr>
            </w:pPr>
            <w:r>
              <w:rPr>
                <w:rFonts w:hint="default" w:asciiTheme="majorEastAsia" w:hAnsiTheme="majorEastAsia" w:eastAsiaTheme="majorEastAsia"/>
                <w:color w:val="000000"/>
                <w:kern w:val="0"/>
              </w:rPr>
              <w:t>※</w:t>
            </w:r>
            <w:r>
              <w:rPr>
                <w:rFonts w:hint="eastAsia" w:asciiTheme="majorEastAsia" w:hAnsiTheme="majorEastAsia" w:eastAsiaTheme="majorEastAsia"/>
                <w:color w:val="000000"/>
                <w:kern w:val="0"/>
              </w:rPr>
              <w:t>④の申請について，受注後，関係機関等との事前調整の結果，実施ができないと判断できる場合は，受注者は「同等又は同等以上」の履行義務を負わない。</w:t>
            </w:r>
          </w:p>
          <w:p>
            <w:pPr>
              <w:pStyle w:val="0"/>
              <w:overflowPunct w:val="0"/>
              <w:spacing w:line="0" w:lineRule="atLeas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tc>
      </w:tr>
    </w:tbl>
    <w:p>
      <w:pPr>
        <w:pStyle w:val="0"/>
        <w:wordWrap w:val="0"/>
        <w:ind w:right="840" w:firstLine="195" w:firstLineChars="100"/>
        <w:rPr>
          <w:rFonts w:hint="default"/>
          <w:color w:val="000000"/>
          <w:kern w:val="0"/>
        </w:rPr>
      </w:pPr>
      <w:r>
        <w:rPr>
          <w:rFonts w:hint="eastAsia"/>
          <w:color w:val="000000"/>
          <w:kern w:val="0"/>
        </w:rPr>
        <w:t>※Ａ４版</w:t>
      </w:r>
      <w:r>
        <w:rPr>
          <w:rFonts w:hint="eastAsia" w:eastAsia="ＭＳ ゴシック"/>
          <w:color w:val="000000"/>
          <w:kern w:val="0"/>
        </w:rPr>
        <w:t>１枚（１ページ）</w:t>
      </w:r>
      <w:r>
        <w:rPr>
          <w:rFonts w:hint="eastAsia"/>
          <w:color w:val="000000"/>
          <w:kern w:val="0"/>
        </w:rPr>
        <w:t>に記入し，記述する文字に</w:t>
      </w:r>
      <w:r>
        <w:rPr>
          <w:rFonts w:hint="eastAsia"/>
          <w:color w:val="000000"/>
          <w:kern w:val="0"/>
          <w:u w:val="thick" w:color="000000"/>
        </w:rPr>
        <w:t>アンダーライン</w:t>
      </w:r>
      <w:r>
        <w:rPr>
          <w:rFonts w:hint="eastAsia"/>
          <w:color w:val="000000"/>
          <w:kern w:val="0"/>
        </w:rPr>
        <w:t>を使用しないこと。</w:t>
      </w:r>
    </w:p>
    <w:p>
      <w:pPr>
        <w:pStyle w:val="0"/>
        <w:ind w:firstLine="3112" w:firstLineChars="1600"/>
        <w:jc w:val="left"/>
        <w:rPr>
          <w:rFonts w:hint="default"/>
          <w:u w:val="single" w:color="auto"/>
        </w:rPr>
      </w:pPr>
      <w:r>
        <w:rPr>
          <w:rFonts w:hint="eastAsia"/>
          <w:u w:val="single" w:color="auto"/>
        </w:rPr>
        <w:t>共同企業体名：</w:t>
      </w:r>
      <w:r>
        <w:rPr>
          <w:rFonts w:hint="eastAsia"/>
          <w:snapToGrid w:val="0"/>
          <w:spacing w:val="-2"/>
          <w:w w:val="50"/>
          <w:u w:val="single" w:color="auto"/>
        </w:rPr>
        <w:t>　　　　　　　　　　　　　　　　　　　　　　　　　　　　　　　　　　　　　　　　　　　　　　　　　　　　　　　　　　　</w:t>
      </w:r>
      <w:r>
        <w:rPr>
          <w:rFonts w:hint="eastAsia"/>
          <w:u w:val="single" w:color="auto"/>
        </w:rPr>
        <w:t>　　</w:t>
      </w:r>
      <w:r>
        <w:rPr>
          <w:rFonts w:hint="eastAsia"/>
          <w:u w:val="single" w:color="auto"/>
        </w:rPr>
        <w:t xml:space="preserve"> </w:t>
      </w:r>
    </w:p>
    <w:p>
      <w:pPr>
        <w:pStyle w:val="0"/>
        <w:spacing w:line="80" w:lineRule="exact"/>
        <w:rPr>
          <w:rFonts w:hint="default"/>
        </w:rPr>
      </w:pPr>
    </w:p>
    <w:p>
      <w:pPr>
        <w:pStyle w:val="0"/>
        <w:spacing w:line="80" w:lineRule="exact"/>
        <w:rPr>
          <w:rFonts w:hint="default"/>
        </w:rPr>
      </w:pPr>
    </w:p>
    <w:p>
      <w:pPr>
        <w:pStyle w:val="0"/>
        <w:jc w:val="center"/>
        <w:rPr>
          <w:rFonts w:hint="default" w:ascii="ＭＳ ゴシック" w:hAnsi="ＭＳ ゴシック" w:eastAsia="ＭＳ ゴシック"/>
          <w:sz w:val="30"/>
        </w:rPr>
      </w:pPr>
      <w:r>
        <w:rPr>
          <w:rFonts w:hint="eastAsia" w:ascii="ＭＳ ゴシック" w:hAnsi="ＭＳ ゴシック" w:eastAsia="ＭＳ ゴシック"/>
          <w:sz w:val="30"/>
        </w:rPr>
        <w:t>簡　易　な　施　工　計　画</w:t>
      </w:r>
    </w:p>
    <w:p>
      <w:pPr>
        <w:pStyle w:val="0"/>
        <w:overflowPunct w:val="0"/>
        <w:spacing w:line="80" w:lineRule="exact"/>
        <w:textAlignment w:val="baseline"/>
        <w:rPr>
          <w:rFonts w:hint="default"/>
          <w:color w:val="0000FF"/>
          <w:kern w:val="0"/>
        </w:rPr>
      </w:pPr>
    </w:p>
    <w:p>
      <w:pPr>
        <w:pStyle w:val="0"/>
        <w:overflowPunct w:val="0"/>
        <w:ind w:firstLine="195" w:firstLineChars="100"/>
        <w:textAlignment w:val="baseline"/>
        <w:rPr>
          <w:rFonts w:hint="default"/>
          <w:color w:val="000000"/>
          <w:kern w:val="0"/>
        </w:rPr>
      </w:pPr>
      <w:r>
        <w:rPr>
          <w:rFonts w:hint="eastAsia"/>
          <w:color w:val="000000"/>
          <w:kern w:val="0"/>
        </w:rPr>
        <w:t>次の工事について，この申請書の内容と同等又は同等以上の施工を行うことを誓約し，申請します。</w:t>
      </w:r>
    </w:p>
    <w:p>
      <w:pPr>
        <w:pStyle w:val="0"/>
        <w:overflowPunct w:val="0"/>
        <w:spacing w:line="80" w:lineRule="exact"/>
        <w:textAlignment w:val="baseline"/>
        <w:rPr>
          <w:rFonts w:hint="default"/>
          <w:color w:val="000000"/>
          <w:kern w:val="0"/>
        </w:rPr>
      </w:pPr>
    </w:p>
    <w:p>
      <w:pPr>
        <w:pStyle w:val="0"/>
        <w:overflowPunct w:val="0"/>
        <w:spacing w:line="240" w:lineRule="exact"/>
        <w:textAlignment w:val="baseline"/>
        <w:rPr>
          <w:rFonts w:hint="default"/>
          <w:color w:val="000000"/>
          <w:kern w:val="0"/>
        </w:rPr>
      </w:pPr>
      <w:r>
        <w:rPr>
          <w:rFonts w:hint="eastAsia"/>
          <w:color w:val="000000"/>
          <w:kern w:val="0"/>
        </w:rPr>
        <w:t>　工　　事　　名</w:t>
      </w:r>
      <w:r>
        <w:rPr>
          <w:rFonts w:hint="default"/>
          <w:color w:val="000000"/>
          <w:kern w:val="0"/>
        </w:rPr>
        <w:t xml:space="preserve"> </w:t>
      </w:r>
      <w:r>
        <w:rPr>
          <w:rFonts w:hint="eastAsia"/>
          <w:color w:val="000000"/>
          <w:kern w:val="0"/>
        </w:rPr>
        <w:t>：Ｒ１徳環　徳島東環状線　徳・末広３　高架橋下部工事（担い手確保型）</w:t>
      </w:r>
    </w:p>
    <w:p>
      <w:pPr>
        <w:pStyle w:val="0"/>
        <w:overflowPunct w:val="0"/>
        <w:spacing w:line="80" w:lineRule="exact"/>
        <w:jc w:val="left"/>
        <w:textAlignment w:val="baseline"/>
        <w:rPr>
          <w:rFonts w:hint="default"/>
          <w:color w:val="000000"/>
          <w:kern w:val="0"/>
        </w:rPr>
      </w:pPr>
    </w:p>
    <w:tbl>
      <w:tblPr>
        <w:tblStyle w:val="11"/>
        <w:tblW w:w="9639" w:type="dxa"/>
        <w:tblInd w:w="2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024"/>
        <w:gridCol w:w="7615"/>
      </w:tblGrid>
      <w:tr>
        <w:trPr>
          <w:trHeight w:val="469" w:hRule="atLeast"/>
        </w:trPr>
        <w:tc>
          <w:tcPr>
            <w:tcW w:w="2024" w:type="dxa"/>
            <w:vAlign w:val="center"/>
          </w:tcPr>
          <w:p>
            <w:pPr>
              <w:pStyle w:val="0"/>
              <w:overflowPunct w:val="0"/>
              <w:jc w:val="center"/>
              <w:textAlignment w:val="baseline"/>
              <w:rPr>
                <w:rFonts w:hint="default"/>
                <w:color w:val="000000"/>
                <w:kern w:val="0"/>
              </w:rPr>
            </w:pPr>
            <w:r>
              <w:rPr>
                <w:rFonts w:hint="eastAsia"/>
                <w:color w:val="000000"/>
                <w:kern w:val="0"/>
              </w:rPr>
              <w:t>評　価　項　目</w:t>
            </w:r>
          </w:p>
        </w:tc>
        <w:tc>
          <w:tcPr>
            <w:tcW w:w="7615" w:type="dxa"/>
            <w:vAlign w:val="center"/>
          </w:tcPr>
          <w:p>
            <w:pPr>
              <w:pStyle w:val="0"/>
              <w:overflowPunct w:val="0"/>
              <w:textAlignment w:val="baseline"/>
              <w:rPr>
                <w:rFonts w:hint="default"/>
                <w:color w:val="000000"/>
                <w:kern w:val="0"/>
              </w:rPr>
            </w:pPr>
            <w:r>
              <w:rPr>
                <w:rFonts w:hint="eastAsia"/>
                <w:color w:val="000000"/>
                <w:kern w:val="0"/>
              </w:rPr>
              <w:t>「施工上配慮すべき事項」の適切性</w:t>
            </w:r>
          </w:p>
        </w:tc>
      </w:tr>
    </w:tbl>
    <w:p>
      <w:pPr>
        <w:pStyle w:val="0"/>
        <w:overflowPunct w:val="0"/>
        <w:spacing w:line="80" w:lineRule="exact"/>
        <w:jc w:val="left"/>
        <w:textAlignment w:val="baseline"/>
        <w:rPr>
          <w:rFonts w:hint="default"/>
          <w:color w:val="000000"/>
          <w:kern w:val="0"/>
        </w:rPr>
      </w:pPr>
    </w:p>
    <w:tbl>
      <w:tblPr>
        <w:tblStyle w:val="11"/>
        <w:tblW w:w="9639" w:type="dxa"/>
        <w:tblInd w:w="2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639"/>
      </w:tblGrid>
      <w:tr>
        <w:trPr>
          <w:trHeight w:val="411" w:hRule="atLeast"/>
        </w:trPr>
        <w:tc>
          <w:tcPr>
            <w:tcW w:w="9639" w:type="dxa"/>
            <w:vAlign w:val="center"/>
          </w:tcPr>
          <w:p>
            <w:pPr>
              <w:pStyle w:val="0"/>
              <w:overflowPunct w:val="0"/>
              <w:ind w:left="-21"/>
              <w:jc w:val="center"/>
              <w:textAlignment w:val="baseline"/>
              <w:rPr>
                <w:rFonts w:hint="default"/>
                <w:color w:val="000000"/>
                <w:kern w:val="0"/>
              </w:rPr>
            </w:pPr>
            <w:r>
              <w:rPr>
                <w:rFonts w:hint="eastAsia"/>
                <w:color w:val="000000"/>
                <w:kern w:val="0"/>
              </w:rPr>
              <w:t>具　体　的　な　施　工　計　画</w:t>
            </w:r>
          </w:p>
        </w:tc>
      </w:tr>
      <w:tr>
        <w:trPr>
          <w:trHeight w:val="11367" w:hRule="atLeast"/>
        </w:trPr>
        <w:tc>
          <w:tcPr>
            <w:tcW w:w="9639" w:type="dxa"/>
            <w:vAlign w:val="top"/>
          </w:tcPr>
          <w:p>
            <w:pPr>
              <w:pStyle w:val="21"/>
              <w:numPr>
                <w:ilvl w:val="0"/>
                <w:numId w:val="3"/>
              </w:numPr>
              <w:overflowPunct w:val="0"/>
              <w:spacing w:line="212" w:lineRule="exact"/>
              <w:ind w:leftChars="0"/>
              <w:jc w:val="left"/>
              <w:textAlignment w:val="baseline"/>
              <w:rPr>
                <w:rFonts w:hint="default"/>
                <w:color w:val="000000"/>
                <w:kern w:val="0"/>
              </w:rPr>
            </w:pPr>
            <w:r>
              <w:rPr>
                <w:rFonts w:hint="eastAsia"/>
              </w:rPr>
              <w:t>現道の通行者（自動車，自転車，歩行者）の安全確保のための配慮事項</w:t>
            </w:r>
          </w:p>
          <w:p>
            <w:pPr>
              <w:pStyle w:val="0"/>
              <w:overflowPunct w:val="0"/>
              <w:spacing w:line="212" w:lineRule="exact"/>
              <w:jc w:val="left"/>
              <w:textAlignment w:val="baseline"/>
              <w:rPr>
                <w:rFonts w:hint="default"/>
                <w:color w:val="000000"/>
                <w:kern w:val="0"/>
              </w:rPr>
            </w:pPr>
          </w:p>
          <w:p>
            <w:pPr>
              <w:pStyle w:val="0"/>
              <w:overflowPunct w:val="0"/>
              <w:spacing w:line="212" w:lineRule="exact"/>
              <w:jc w:val="left"/>
              <w:textAlignment w:val="baseline"/>
              <w:rPr>
                <w:rFonts w:hint="default"/>
                <w:color w:val="000000"/>
                <w:kern w:val="0"/>
              </w:rPr>
            </w:pPr>
          </w:p>
          <w:p>
            <w:pPr>
              <w:pStyle w:val="0"/>
              <w:overflowPunct w:val="0"/>
              <w:spacing w:line="212" w:lineRule="exact"/>
              <w:jc w:val="left"/>
              <w:textAlignment w:val="baseline"/>
              <w:rPr>
                <w:rFonts w:hint="default"/>
                <w:color w:val="000000"/>
                <w:kern w:val="0"/>
              </w:rPr>
            </w:pPr>
          </w:p>
          <w:p>
            <w:pPr>
              <w:pStyle w:val="0"/>
              <w:overflowPunct w:val="0"/>
              <w:spacing w:line="212" w:lineRule="exact"/>
              <w:jc w:val="left"/>
              <w:textAlignment w:val="baseline"/>
              <w:rPr>
                <w:rFonts w:hint="default"/>
                <w:color w:val="000000"/>
                <w:kern w:val="0"/>
              </w:rPr>
            </w:pPr>
          </w:p>
          <w:p>
            <w:pPr>
              <w:pStyle w:val="0"/>
              <w:overflowPunct w:val="0"/>
              <w:spacing w:line="212" w:lineRule="exact"/>
              <w:jc w:val="left"/>
              <w:textAlignment w:val="baseline"/>
              <w:rPr>
                <w:rFonts w:hint="default"/>
                <w:color w:val="000000"/>
                <w:kern w:val="0"/>
              </w:rPr>
            </w:pPr>
          </w:p>
          <w:p>
            <w:pPr>
              <w:pStyle w:val="0"/>
              <w:overflowPunct w:val="0"/>
              <w:spacing w:line="212" w:lineRule="exact"/>
              <w:jc w:val="left"/>
              <w:textAlignment w:val="baseline"/>
              <w:rPr>
                <w:rFonts w:hint="default"/>
                <w:color w:val="000000"/>
                <w:kern w:val="0"/>
              </w:rPr>
            </w:pPr>
          </w:p>
          <w:p>
            <w:pPr>
              <w:pStyle w:val="0"/>
              <w:overflowPunct w:val="0"/>
              <w:spacing w:line="212" w:lineRule="exact"/>
              <w:jc w:val="left"/>
              <w:textAlignment w:val="baseline"/>
              <w:rPr>
                <w:rFonts w:hint="default"/>
                <w:color w:val="000000"/>
                <w:kern w:val="0"/>
              </w:rPr>
            </w:pPr>
          </w:p>
          <w:p>
            <w:pPr>
              <w:pStyle w:val="0"/>
              <w:overflowPunct w:val="0"/>
              <w:spacing w:line="212" w:lineRule="exact"/>
              <w:jc w:val="left"/>
              <w:textAlignment w:val="baseline"/>
              <w:rPr>
                <w:rFonts w:hint="default"/>
                <w:color w:val="000000"/>
                <w:kern w:val="0"/>
              </w:rPr>
            </w:pPr>
          </w:p>
          <w:p>
            <w:pPr>
              <w:pStyle w:val="0"/>
              <w:overflowPunct w:val="0"/>
              <w:spacing w:line="212" w:lineRule="exact"/>
              <w:jc w:val="left"/>
              <w:textAlignment w:val="baseline"/>
              <w:rPr>
                <w:rFonts w:hint="default"/>
                <w:color w:val="000000"/>
                <w:kern w:val="0"/>
              </w:rPr>
            </w:pPr>
          </w:p>
          <w:p>
            <w:pPr>
              <w:pStyle w:val="0"/>
              <w:overflowPunct w:val="0"/>
              <w:spacing w:line="212" w:lineRule="exact"/>
              <w:jc w:val="left"/>
              <w:textAlignment w:val="baseline"/>
              <w:rPr>
                <w:rFonts w:hint="default"/>
                <w:color w:val="000000"/>
                <w:kern w:val="0"/>
              </w:rPr>
            </w:pPr>
          </w:p>
          <w:p>
            <w:pPr>
              <w:pStyle w:val="0"/>
              <w:overflowPunct w:val="0"/>
              <w:spacing w:line="212" w:lineRule="exact"/>
              <w:jc w:val="left"/>
              <w:textAlignment w:val="baseline"/>
              <w:rPr>
                <w:rFonts w:hint="default"/>
                <w:color w:val="000000"/>
                <w:kern w:val="0"/>
              </w:rPr>
            </w:pPr>
          </w:p>
          <w:p>
            <w:pPr>
              <w:pStyle w:val="0"/>
              <w:overflowPunct w:val="0"/>
              <w:spacing w:line="212" w:lineRule="exact"/>
              <w:jc w:val="left"/>
              <w:textAlignment w:val="baseline"/>
              <w:rPr>
                <w:rFonts w:hint="default"/>
                <w:color w:val="000000"/>
                <w:kern w:val="0"/>
              </w:rPr>
            </w:pPr>
          </w:p>
          <w:p>
            <w:pPr>
              <w:pStyle w:val="21"/>
              <w:numPr>
                <w:ilvl w:val="0"/>
                <w:numId w:val="3"/>
              </w:numPr>
              <w:overflowPunct w:val="0"/>
              <w:spacing w:line="212" w:lineRule="exact"/>
              <w:ind w:leftChars="0"/>
              <w:jc w:val="left"/>
              <w:textAlignment w:val="baseline"/>
              <w:rPr>
                <w:rFonts w:hint="default"/>
                <w:color w:val="000000"/>
                <w:kern w:val="0"/>
              </w:rPr>
            </w:pPr>
            <w:r>
              <w:rPr>
                <w:rFonts w:hint="eastAsia"/>
              </w:rPr>
              <w:t>休工日における現場管理のための配慮事項</w:t>
            </w:r>
          </w:p>
          <w:p>
            <w:pPr>
              <w:pStyle w:val="0"/>
              <w:overflowPunct w:val="0"/>
              <w:spacing w:line="212" w:lineRule="exact"/>
              <w:jc w:val="left"/>
              <w:textAlignment w:val="baseline"/>
              <w:rPr>
                <w:rFonts w:hint="default"/>
                <w:color w:val="000000"/>
                <w:kern w:val="0"/>
              </w:rPr>
            </w:pPr>
          </w:p>
          <w:p>
            <w:pPr>
              <w:pStyle w:val="0"/>
              <w:overflowPunct w:val="0"/>
              <w:spacing w:line="212" w:lineRule="exact"/>
              <w:jc w:val="left"/>
              <w:textAlignment w:val="baseline"/>
              <w:rPr>
                <w:rFonts w:hint="default"/>
                <w:color w:val="000000"/>
                <w:kern w:val="0"/>
              </w:rPr>
            </w:pPr>
          </w:p>
          <w:p>
            <w:pPr>
              <w:pStyle w:val="0"/>
              <w:overflowPunct w:val="0"/>
              <w:spacing w:line="212" w:lineRule="exact"/>
              <w:jc w:val="left"/>
              <w:textAlignment w:val="baseline"/>
              <w:rPr>
                <w:rFonts w:hint="default"/>
                <w:color w:val="000000"/>
                <w:kern w:val="0"/>
              </w:rPr>
            </w:pPr>
          </w:p>
          <w:p>
            <w:pPr>
              <w:pStyle w:val="0"/>
              <w:overflowPunct w:val="0"/>
              <w:spacing w:line="212" w:lineRule="exact"/>
              <w:jc w:val="left"/>
              <w:textAlignment w:val="baseline"/>
              <w:rPr>
                <w:rFonts w:hint="default"/>
                <w:color w:val="000000"/>
                <w:kern w:val="0"/>
              </w:rPr>
            </w:pPr>
          </w:p>
          <w:p>
            <w:pPr>
              <w:pStyle w:val="0"/>
              <w:overflowPunct w:val="0"/>
              <w:spacing w:line="212" w:lineRule="exact"/>
              <w:jc w:val="left"/>
              <w:textAlignment w:val="baseline"/>
              <w:rPr>
                <w:rFonts w:hint="default"/>
                <w:color w:val="000000"/>
                <w:kern w:val="0"/>
              </w:rPr>
            </w:pPr>
          </w:p>
          <w:p>
            <w:pPr>
              <w:pStyle w:val="0"/>
              <w:overflowPunct w:val="0"/>
              <w:spacing w:line="212" w:lineRule="exact"/>
              <w:jc w:val="left"/>
              <w:textAlignment w:val="baseline"/>
              <w:rPr>
                <w:rFonts w:hint="default"/>
                <w:color w:val="000000"/>
                <w:kern w:val="0"/>
              </w:rPr>
            </w:pPr>
          </w:p>
          <w:p>
            <w:pPr>
              <w:pStyle w:val="0"/>
              <w:overflowPunct w:val="0"/>
              <w:spacing w:line="212" w:lineRule="exact"/>
              <w:jc w:val="left"/>
              <w:textAlignment w:val="baseline"/>
              <w:rPr>
                <w:rFonts w:hint="default"/>
                <w:color w:val="000000"/>
                <w:kern w:val="0"/>
              </w:rPr>
            </w:pPr>
          </w:p>
          <w:p>
            <w:pPr>
              <w:pStyle w:val="0"/>
              <w:overflowPunct w:val="0"/>
              <w:spacing w:line="212" w:lineRule="exact"/>
              <w:jc w:val="left"/>
              <w:textAlignment w:val="baseline"/>
              <w:rPr>
                <w:rFonts w:hint="default"/>
                <w:color w:val="000000"/>
                <w:kern w:val="0"/>
              </w:rPr>
            </w:pPr>
          </w:p>
          <w:p>
            <w:pPr>
              <w:pStyle w:val="0"/>
              <w:overflowPunct w:val="0"/>
              <w:spacing w:line="212" w:lineRule="exact"/>
              <w:jc w:val="left"/>
              <w:textAlignment w:val="baseline"/>
              <w:rPr>
                <w:rFonts w:hint="default"/>
                <w:color w:val="000000"/>
                <w:kern w:val="0"/>
              </w:rPr>
            </w:pPr>
          </w:p>
          <w:p>
            <w:pPr>
              <w:pStyle w:val="0"/>
              <w:overflowPunct w:val="0"/>
              <w:spacing w:line="212" w:lineRule="exact"/>
              <w:jc w:val="left"/>
              <w:textAlignment w:val="baseline"/>
              <w:rPr>
                <w:rFonts w:hint="default"/>
                <w:color w:val="000000"/>
                <w:kern w:val="0"/>
              </w:rPr>
            </w:pPr>
          </w:p>
          <w:p>
            <w:pPr>
              <w:pStyle w:val="0"/>
              <w:overflowPunct w:val="0"/>
              <w:spacing w:line="212" w:lineRule="exact"/>
              <w:jc w:val="left"/>
              <w:textAlignment w:val="baseline"/>
              <w:rPr>
                <w:rFonts w:hint="default"/>
                <w:color w:val="000000"/>
                <w:kern w:val="0"/>
              </w:rPr>
            </w:pPr>
          </w:p>
          <w:p>
            <w:pPr>
              <w:pStyle w:val="0"/>
              <w:overflowPunct w:val="0"/>
              <w:spacing w:line="212" w:lineRule="exact"/>
              <w:jc w:val="left"/>
              <w:textAlignment w:val="baseline"/>
              <w:rPr>
                <w:rFonts w:hint="default"/>
                <w:color w:val="000000"/>
                <w:kern w:val="0"/>
              </w:rPr>
            </w:pPr>
          </w:p>
          <w:p>
            <w:pPr>
              <w:pStyle w:val="0"/>
              <w:overflowPunct w:val="0"/>
              <w:spacing w:line="212" w:lineRule="exact"/>
              <w:jc w:val="left"/>
              <w:textAlignment w:val="baseline"/>
              <w:rPr>
                <w:rFonts w:hint="default"/>
                <w:color w:val="000000"/>
                <w:kern w:val="0"/>
              </w:rPr>
            </w:pPr>
          </w:p>
          <w:p>
            <w:pPr>
              <w:pStyle w:val="21"/>
              <w:numPr>
                <w:ilvl w:val="0"/>
                <w:numId w:val="3"/>
              </w:numPr>
              <w:overflowPunct w:val="0"/>
              <w:spacing w:line="212" w:lineRule="exact"/>
              <w:ind w:leftChars="0"/>
              <w:jc w:val="left"/>
              <w:textAlignment w:val="baseline"/>
              <w:rPr>
                <w:rFonts w:hint="default"/>
                <w:color w:val="000000"/>
                <w:kern w:val="0"/>
              </w:rPr>
            </w:pPr>
            <w:r>
              <w:rPr>
                <w:rFonts w:hint="eastAsia"/>
                <w:color w:val="000000"/>
                <w:kern w:val="0"/>
              </w:rPr>
              <w:t>狭隘区域での施工における事故防止のための配慮事項</w:t>
            </w:r>
          </w:p>
          <w:p>
            <w:pPr>
              <w:pStyle w:val="0"/>
              <w:overflowPunct w:val="0"/>
              <w:spacing w:line="212" w:lineRule="exact"/>
              <w:jc w:val="left"/>
              <w:textAlignment w:val="baseline"/>
              <w:rPr>
                <w:rFonts w:hint="default"/>
                <w:color w:val="000000"/>
                <w:kern w:val="0"/>
              </w:rPr>
            </w:pPr>
          </w:p>
          <w:p>
            <w:pPr>
              <w:pStyle w:val="0"/>
              <w:overflowPunct w:val="0"/>
              <w:spacing w:line="212" w:lineRule="exact"/>
              <w:jc w:val="left"/>
              <w:textAlignment w:val="baseline"/>
              <w:rPr>
                <w:rFonts w:hint="default"/>
                <w:color w:val="000000"/>
                <w:kern w:val="0"/>
              </w:rPr>
            </w:pPr>
          </w:p>
          <w:p>
            <w:pPr>
              <w:pStyle w:val="0"/>
              <w:overflowPunct w:val="0"/>
              <w:spacing w:line="212" w:lineRule="exact"/>
              <w:jc w:val="left"/>
              <w:textAlignment w:val="baseline"/>
              <w:rPr>
                <w:rFonts w:hint="default"/>
                <w:color w:val="000000"/>
                <w:kern w:val="0"/>
              </w:rPr>
            </w:pPr>
          </w:p>
          <w:p>
            <w:pPr>
              <w:pStyle w:val="0"/>
              <w:overflowPunct w:val="0"/>
              <w:spacing w:line="212" w:lineRule="exact"/>
              <w:jc w:val="left"/>
              <w:textAlignment w:val="baseline"/>
              <w:rPr>
                <w:rFonts w:hint="default"/>
                <w:color w:val="000000"/>
                <w:kern w:val="0"/>
              </w:rPr>
            </w:pPr>
          </w:p>
          <w:p>
            <w:pPr>
              <w:pStyle w:val="0"/>
              <w:overflowPunct w:val="0"/>
              <w:spacing w:line="212" w:lineRule="exact"/>
              <w:jc w:val="left"/>
              <w:textAlignment w:val="baseline"/>
              <w:rPr>
                <w:rFonts w:hint="default"/>
                <w:color w:val="000000"/>
                <w:kern w:val="0"/>
              </w:rPr>
            </w:pPr>
          </w:p>
          <w:p>
            <w:pPr>
              <w:pStyle w:val="0"/>
              <w:overflowPunct w:val="0"/>
              <w:spacing w:line="212" w:lineRule="exact"/>
              <w:jc w:val="left"/>
              <w:textAlignment w:val="baseline"/>
              <w:rPr>
                <w:rFonts w:hint="default"/>
                <w:color w:val="000000"/>
                <w:kern w:val="0"/>
              </w:rPr>
            </w:pPr>
          </w:p>
          <w:p>
            <w:pPr>
              <w:pStyle w:val="0"/>
              <w:overflowPunct w:val="0"/>
              <w:spacing w:line="212" w:lineRule="exact"/>
              <w:jc w:val="left"/>
              <w:textAlignment w:val="baseline"/>
              <w:rPr>
                <w:rFonts w:hint="default"/>
                <w:color w:val="000000"/>
                <w:kern w:val="0"/>
              </w:rPr>
            </w:pPr>
          </w:p>
          <w:p>
            <w:pPr>
              <w:pStyle w:val="0"/>
              <w:overflowPunct w:val="0"/>
              <w:spacing w:line="212" w:lineRule="exact"/>
              <w:jc w:val="left"/>
              <w:textAlignment w:val="baseline"/>
              <w:rPr>
                <w:rFonts w:hint="default"/>
                <w:color w:val="000000"/>
                <w:kern w:val="0"/>
              </w:rPr>
            </w:pPr>
          </w:p>
          <w:p>
            <w:pPr>
              <w:pStyle w:val="0"/>
              <w:overflowPunct w:val="0"/>
              <w:spacing w:line="212" w:lineRule="exact"/>
              <w:jc w:val="left"/>
              <w:textAlignment w:val="baseline"/>
              <w:rPr>
                <w:rFonts w:hint="default"/>
                <w:color w:val="000000"/>
                <w:kern w:val="0"/>
              </w:rPr>
            </w:pPr>
          </w:p>
          <w:p>
            <w:pPr>
              <w:pStyle w:val="0"/>
              <w:overflowPunct w:val="0"/>
              <w:spacing w:line="212" w:lineRule="exact"/>
              <w:jc w:val="left"/>
              <w:textAlignment w:val="baseline"/>
              <w:rPr>
                <w:rFonts w:hint="default"/>
                <w:color w:val="000000"/>
                <w:kern w:val="0"/>
              </w:rPr>
            </w:pPr>
          </w:p>
          <w:p>
            <w:pPr>
              <w:pStyle w:val="0"/>
              <w:overflowPunct w:val="0"/>
              <w:spacing w:line="212" w:lineRule="exact"/>
              <w:jc w:val="left"/>
              <w:textAlignment w:val="baseline"/>
              <w:rPr>
                <w:rFonts w:hint="default"/>
                <w:color w:val="000000"/>
                <w:kern w:val="0"/>
              </w:rPr>
            </w:pPr>
          </w:p>
          <w:p>
            <w:pPr>
              <w:pStyle w:val="0"/>
              <w:overflowPunct w:val="0"/>
              <w:spacing w:line="212" w:lineRule="exact"/>
              <w:jc w:val="left"/>
              <w:textAlignment w:val="baseline"/>
              <w:rPr>
                <w:rFonts w:hint="default"/>
                <w:color w:val="000000"/>
                <w:kern w:val="0"/>
              </w:rPr>
            </w:pPr>
          </w:p>
          <w:p>
            <w:pPr>
              <w:pStyle w:val="0"/>
              <w:overflowPunct w:val="0"/>
              <w:spacing w:line="212" w:lineRule="exact"/>
              <w:jc w:val="left"/>
              <w:textAlignment w:val="baseline"/>
              <w:rPr>
                <w:rFonts w:hint="default"/>
                <w:color w:val="000000"/>
                <w:kern w:val="0"/>
              </w:rPr>
            </w:pPr>
          </w:p>
          <w:p>
            <w:pPr>
              <w:pStyle w:val="21"/>
              <w:numPr>
                <w:ilvl w:val="0"/>
                <w:numId w:val="3"/>
              </w:numPr>
              <w:overflowPunct w:val="0"/>
              <w:spacing w:line="212" w:lineRule="exact"/>
              <w:ind w:leftChars="0"/>
              <w:jc w:val="left"/>
              <w:textAlignment w:val="baseline"/>
              <w:rPr>
                <w:rFonts w:hint="default"/>
                <w:color w:val="000000"/>
                <w:kern w:val="0"/>
              </w:rPr>
            </w:pPr>
            <w:r>
              <w:rPr>
                <w:rFonts w:hint="eastAsia"/>
                <w:color w:val="000000"/>
                <w:kern w:val="0"/>
              </w:rPr>
              <w:t>建設産業への関心を深める取組と実施に当たっての事前調整等</w:t>
            </w:r>
          </w:p>
          <w:p>
            <w:pPr>
              <w:pStyle w:val="0"/>
              <w:overflowPunct w:val="0"/>
              <w:spacing w:line="212" w:lineRule="exact"/>
              <w:jc w:val="left"/>
              <w:textAlignment w:val="baseline"/>
              <w:rPr>
                <w:rFonts w:hint="default"/>
                <w:color w:val="000000"/>
                <w:kern w:val="0"/>
              </w:rPr>
            </w:pPr>
          </w:p>
          <w:p>
            <w:pPr>
              <w:pStyle w:val="0"/>
              <w:overflowPunct w:val="0"/>
              <w:spacing w:line="212" w:lineRule="exact"/>
              <w:jc w:val="left"/>
              <w:textAlignment w:val="baseline"/>
              <w:rPr>
                <w:rFonts w:hint="default"/>
                <w:color w:val="000000"/>
                <w:kern w:val="0"/>
              </w:rPr>
            </w:pPr>
          </w:p>
          <w:p>
            <w:pPr>
              <w:pStyle w:val="0"/>
              <w:overflowPunct w:val="0"/>
              <w:spacing w:line="212" w:lineRule="exact"/>
              <w:jc w:val="left"/>
              <w:textAlignment w:val="baseline"/>
              <w:rPr>
                <w:rFonts w:hint="default"/>
                <w:color w:val="000000"/>
                <w:kern w:val="0"/>
              </w:rPr>
            </w:pPr>
          </w:p>
          <w:p>
            <w:pPr>
              <w:pStyle w:val="0"/>
              <w:overflowPunct w:val="0"/>
              <w:spacing w:line="212" w:lineRule="exact"/>
              <w:jc w:val="left"/>
              <w:textAlignment w:val="baseline"/>
              <w:rPr>
                <w:rFonts w:hint="default"/>
                <w:color w:val="000000"/>
                <w:kern w:val="0"/>
              </w:rPr>
            </w:pPr>
          </w:p>
          <w:p>
            <w:pPr>
              <w:pStyle w:val="0"/>
              <w:overflowPunct w:val="0"/>
              <w:spacing w:line="212" w:lineRule="exact"/>
              <w:jc w:val="left"/>
              <w:textAlignment w:val="baseline"/>
              <w:rPr>
                <w:rFonts w:hint="default"/>
                <w:color w:val="000000"/>
                <w:kern w:val="0"/>
              </w:rPr>
            </w:pPr>
          </w:p>
          <w:p>
            <w:pPr>
              <w:pStyle w:val="0"/>
              <w:overflowPunct w:val="0"/>
              <w:spacing w:line="212" w:lineRule="exact"/>
              <w:jc w:val="left"/>
              <w:textAlignment w:val="baseline"/>
              <w:rPr>
                <w:rFonts w:hint="default"/>
                <w:color w:val="000000"/>
                <w:kern w:val="0"/>
              </w:rPr>
            </w:pPr>
          </w:p>
          <w:p>
            <w:pPr>
              <w:pStyle w:val="0"/>
              <w:overflowPunct w:val="0"/>
              <w:spacing w:line="212" w:lineRule="exact"/>
              <w:jc w:val="left"/>
              <w:textAlignment w:val="baseline"/>
              <w:rPr>
                <w:rFonts w:hint="default"/>
                <w:color w:val="000000"/>
                <w:kern w:val="0"/>
              </w:rPr>
            </w:pPr>
          </w:p>
          <w:p>
            <w:pPr>
              <w:pStyle w:val="0"/>
              <w:overflowPunct w:val="0"/>
              <w:spacing w:line="212" w:lineRule="exact"/>
              <w:jc w:val="left"/>
              <w:textAlignment w:val="baseline"/>
              <w:rPr>
                <w:rFonts w:hint="default"/>
                <w:color w:val="000000"/>
                <w:kern w:val="0"/>
              </w:rPr>
            </w:pPr>
          </w:p>
          <w:p>
            <w:pPr>
              <w:pStyle w:val="0"/>
              <w:overflowPunct w:val="0"/>
              <w:spacing w:line="212" w:lineRule="exact"/>
              <w:jc w:val="left"/>
              <w:textAlignment w:val="baseline"/>
              <w:rPr>
                <w:rFonts w:hint="default"/>
                <w:color w:val="000000"/>
                <w:kern w:val="0"/>
              </w:rPr>
            </w:pPr>
          </w:p>
          <w:p>
            <w:pPr>
              <w:pStyle w:val="0"/>
              <w:overflowPunct w:val="0"/>
              <w:spacing w:line="212" w:lineRule="exact"/>
              <w:jc w:val="left"/>
              <w:textAlignment w:val="baseline"/>
              <w:rPr>
                <w:rFonts w:hint="default"/>
                <w:color w:val="000000"/>
                <w:kern w:val="0"/>
              </w:rPr>
            </w:pPr>
          </w:p>
          <w:p>
            <w:pPr>
              <w:pStyle w:val="0"/>
              <w:overflowPunct w:val="0"/>
              <w:spacing w:line="212" w:lineRule="exact"/>
              <w:jc w:val="left"/>
              <w:textAlignment w:val="baseline"/>
              <w:rPr>
                <w:rFonts w:hint="default"/>
                <w:color w:val="000000"/>
                <w:kern w:val="0"/>
              </w:rPr>
            </w:pPr>
          </w:p>
          <w:p>
            <w:pPr>
              <w:pStyle w:val="0"/>
              <w:overflowPunct w:val="0"/>
              <w:spacing w:line="212" w:lineRule="exact"/>
              <w:jc w:val="left"/>
              <w:textAlignment w:val="baseline"/>
              <w:rPr>
                <w:rFonts w:hint="default"/>
                <w:color w:val="000000"/>
                <w:kern w:val="0"/>
              </w:rPr>
            </w:pPr>
          </w:p>
          <w:p>
            <w:pPr>
              <w:pStyle w:val="0"/>
              <w:overflowPunct w:val="0"/>
              <w:spacing w:line="212" w:lineRule="exact"/>
              <w:jc w:val="left"/>
              <w:textAlignment w:val="baseline"/>
              <w:rPr>
                <w:rFonts w:hint="default"/>
                <w:color w:val="000000"/>
                <w:kern w:val="0"/>
              </w:rPr>
            </w:pPr>
            <w:r>
              <w:rPr>
                <w:rFonts w:hint="eastAsia"/>
                <w:color w:val="000000"/>
                <w:kern w:val="0"/>
              </w:rPr>
              <w:t xml:space="preserve">                                                                                                                                               </w:t>
            </w:r>
          </w:p>
        </w:tc>
      </w:tr>
    </w:tbl>
    <w:p>
      <w:pPr>
        <w:pStyle w:val="0"/>
        <w:wordWrap w:val="0"/>
        <w:ind w:right="840" w:firstLine="195" w:firstLineChars="100"/>
        <w:rPr>
          <w:rFonts w:hint="default"/>
          <w:color w:val="000000"/>
          <w:kern w:val="0"/>
        </w:rPr>
      </w:pPr>
      <w:r>
        <w:rPr>
          <w:rFonts w:hint="eastAsia"/>
          <w:color w:val="000000"/>
          <w:kern w:val="0"/>
        </w:rPr>
        <w:t>※Ａ４版</w:t>
      </w:r>
      <w:r>
        <w:rPr>
          <w:rFonts w:hint="eastAsia" w:eastAsia="ＭＳ ゴシック"/>
          <w:color w:val="000000"/>
          <w:kern w:val="0"/>
        </w:rPr>
        <w:t>１枚（１ページ）</w:t>
      </w:r>
      <w:r>
        <w:rPr>
          <w:rFonts w:hint="eastAsia"/>
          <w:color w:val="000000"/>
          <w:kern w:val="0"/>
        </w:rPr>
        <w:t>に記入し，記述する文字に</w:t>
      </w:r>
      <w:r>
        <w:rPr>
          <w:rFonts w:hint="eastAsia"/>
          <w:color w:val="000000"/>
          <w:kern w:val="0"/>
          <w:u w:val="thick" w:color="000000"/>
        </w:rPr>
        <w:t>アンダーライン</w:t>
      </w:r>
      <w:r>
        <w:rPr>
          <w:rFonts w:hint="eastAsia"/>
          <w:color w:val="000000"/>
          <w:kern w:val="0"/>
        </w:rPr>
        <w:t>を使用しないこと。</w:t>
      </w:r>
    </w:p>
    <w:p>
      <w:pPr>
        <w:pStyle w:val="0"/>
        <w:jc w:val="center"/>
        <w:rPr>
          <w:rFonts w:hint="default"/>
          <w:sz w:val="30"/>
        </w:rPr>
      </w:pPr>
      <w:r>
        <w:rPr>
          <w:rFonts w:hint="default"/>
          <w:color w:val="000000"/>
          <w:kern w:val="0"/>
        </w:rPr>
        <w:br w:type="page"/>
      </w:r>
      <w:r>
        <w:rPr>
          <w:rFonts w:hint="eastAsia"/>
          <w:sz w:val="30"/>
        </w:rPr>
        <w:t>＜記述上の留意点＞</w:t>
      </w:r>
    </w:p>
    <w:p>
      <w:pPr>
        <w:pStyle w:val="0"/>
        <w:wordWrap w:val="0"/>
        <w:jc w:val="right"/>
        <w:rPr>
          <w:rFonts w:hint="default"/>
          <w:u w:val="single" w:color="auto"/>
        </w:rPr>
      </w:pPr>
      <w:r>
        <w:rPr>
          <w:rFonts w:hint="eastAsia"/>
          <w:u w:val="single" w:color="auto"/>
        </w:rPr>
        <w:t>商号又は名称：　　　　　　　　　　</w:t>
      </w:r>
    </w:p>
    <w:p>
      <w:pPr>
        <w:pStyle w:val="0"/>
        <w:spacing w:line="80" w:lineRule="exact"/>
        <w:rPr>
          <w:rFonts w:hint="default"/>
        </w:rPr>
      </w:pPr>
    </w:p>
    <w:p>
      <w:pPr>
        <w:pStyle w:val="0"/>
        <w:jc w:val="center"/>
        <w:rPr>
          <w:rFonts w:hint="default" w:ascii="ＭＳ ゴシック" w:hAnsi="ＭＳ ゴシック" w:eastAsia="ＭＳ ゴシック"/>
          <w:sz w:val="30"/>
        </w:rPr>
      </w:pPr>
      <w:r>
        <w:rPr>
          <w:rFonts w:hint="eastAsia" w:ascii="ＭＳ ゴシック" w:hAnsi="ＭＳ ゴシック" w:eastAsia="ＭＳ ゴシック"/>
          <w:sz w:val="30"/>
        </w:rPr>
        <w:t>簡　易　な　施　工　計　画</w:t>
      </w:r>
    </w:p>
    <w:p>
      <w:pPr>
        <w:pStyle w:val="0"/>
        <w:overflowPunct w:val="0"/>
        <w:spacing w:line="80" w:lineRule="exact"/>
        <w:textAlignment w:val="baseline"/>
        <w:rPr>
          <w:rFonts w:hint="default"/>
          <w:color w:val="0000FF"/>
          <w:kern w:val="0"/>
        </w:rPr>
      </w:pPr>
    </w:p>
    <w:p>
      <w:pPr>
        <w:pStyle w:val="0"/>
        <w:overflowPunct w:val="0"/>
        <w:ind w:firstLine="195" w:firstLineChars="100"/>
        <w:textAlignment w:val="baseline"/>
        <w:rPr>
          <w:rFonts w:hint="default"/>
          <w:color w:val="000000"/>
          <w:kern w:val="0"/>
        </w:rPr>
      </w:pPr>
      <w:r>
        <w:rPr>
          <w:rFonts w:hint="eastAsia"/>
          <w:color w:val="000000"/>
          <w:kern w:val="0"/>
        </w:rPr>
        <w:t>次の工事について，この申請書の内容と同等又は同等以上の施工を行うことを誓約し，申請します。</w:t>
      </w:r>
    </w:p>
    <w:p>
      <w:pPr>
        <w:pStyle w:val="0"/>
        <w:overflowPunct w:val="0"/>
        <w:spacing w:line="80" w:lineRule="exact"/>
        <w:textAlignment w:val="baseline"/>
        <w:rPr>
          <w:rFonts w:hint="default"/>
          <w:color w:val="000000"/>
          <w:kern w:val="0"/>
        </w:rPr>
      </w:pPr>
    </w:p>
    <w:p>
      <w:pPr>
        <w:pStyle w:val="0"/>
        <w:overflowPunct w:val="0"/>
        <w:spacing w:line="240" w:lineRule="exact"/>
        <w:textAlignment w:val="baseline"/>
        <w:rPr>
          <w:rFonts w:hint="default"/>
          <w:color w:val="000000"/>
          <w:kern w:val="0"/>
        </w:rPr>
      </w:pPr>
      <w:r>
        <w:rPr>
          <w:rFonts w:hint="eastAsia"/>
          <w:color w:val="000000"/>
          <w:kern w:val="0"/>
        </w:rPr>
        <w:t>　工　　事　　名</w:t>
      </w:r>
      <w:r>
        <w:rPr>
          <w:rFonts w:hint="default"/>
          <w:color w:val="000000"/>
          <w:kern w:val="0"/>
        </w:rPr>
        <w:t xml:space="preserve"> </w:t>
      </w:r>
      <w:r>
        <w:rPr>
          <w:rFonts w:hint="eastAsia"/>
          <w:color w:val="000000"/>
          <w:kern w:val="0"/>
        </w:rPr>
        <w:t>：</w:t>
      </w:r>
      <w:r>
        <w:rPr>
          <w:rFonts w:hint="default"/>
          <w:color w:val="000000"/>
          <w:kern w:val="0"/>
        </w:rPr>
        <w:t xml:space="preserve"> </w:t>
      </w:r>
      <w:r>
        <w:rPr>
          <w:rFonts w:hint="eastAsia"/>
          <w:color w:val="FF0000"/>
          <w:kern w:val="0"/>
        </w:rPr>
        <w:t>Ｒ１○○　○○○○○工事　　←※工事名が間違っていないか確認を！</w:t>
      </w:r>
    </w:p>
    <w:p>
      <w:pPr>
        <w:pStyle w:val="0"/>
        <w:overflowPunct w:val="0"/>
        <w:spacing w:line="80" w:lineRule="exact"/>
        <w:jc w:val="left"/>
        <w:textAlignment w:val="baseline"/>
        <w:rPr>
          <w:rFonts w:hint="default"/>
          <w:color w:val="000000"/>
          <w:kern w:val="0"/>
        </w:rPr>
      </w:pPr>
    </w:p>
    <w:tbl>
      <w:tblPr>
        <w:tblStyle w:val="11"/>
        <w:tblW w:w="9639" w:type="dxa"/>
        <w:tblInd w:w="2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024"/>
        <w:gridCol w:w="7615"/>
      </w:tblGrid>
      <w:tr>
        <w:trPr>
          <w:trHeight w:val="469" w:hRule="atLeast"/>
        </w:trPr>
        <w:tc>
          <w:tcPr>
            <w:tcW w:w="2024" w:type="dxa"/>
            <w:vAlign w:val="center"/>
          </w:tcPr>
          <w:p>
            <w:pPr>
              <w:pStyle w:val="0"/>
              <w:overflowPunct w:val="0"/>
              <w:jc w:val="center"/>
              <w:textAlignment w:val="baseline"/>
              <w:rPr>
                <w:rFonts w:hint="default"/>
                <w:color w:val="000000"/>
                <w:kern w:val="0"/>
              </w:rPr>
            </w:pPr>
            <w:r>
              <w:rPr>
                <w:rFonts w:hint="eastAsia"/>
                <w:color w:val="000000"/>
                <w:kern w:val="0"/>
              </w:rPr>
              <w:t>評　価　項　目</w:t>
            </w:r>
          </w:p>
        </w:tc>
        <w:tc>
          <w:tcPr>
            <w:tcW w:w="7615" w:type="dxa"/>
            <w:vAlign w:val="center"/>
          </w:tcPr>
          <w:p>
            <w:pPr>
              <w:pStyle w:val="0"/>
              <w:overflowPunct w:val="0"/>
              <w:textAlignment w:val="baseline"/>
              <w:rPr>
                <w:rFonts w:hint="default"/>
                <w:color w:val="000000"/>
                <w:kern w:val="0"/>
              </w:rPr>
            </w:pPr>
            <w:r>
              <w:rPr>
                <w:rFonts w:hint="eastAsia"/>
                <w:color w:val="000000"/>
                <w:kern w:val="0"/>
              </w:rPr>
              <w:t>「工程管理」の適切性</w:t>
            </w:r>
          </w:p>
        </w:tc>
      </w:tr>
    </w:tbl>
    <w:p>
      <w:pPr>
        <w:pStyle w:val="0"/>
        <w:overflowPunct w:val="0"/>
        <w:spacing w:line="80" w:lineRule="exact"/>
        <w:jc w:val="left"/>
        <w:textAlignment w:val="baseline"/>
        <w:rPr>
          <w:rFonts w:hint="default"/>
          <w:color w:val="000000"/>
          <w:kern w:val="0"/>
        </w:rPr>
      </w:pPr>
    </w:p>
    <w:tbl>
      <w:tblPr>
        <w:tblStyle w:val="11"/>
        <w:tblW w:w="9639" w:type="dxa"/>
        <w:tblInd w:w="2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639"/>
      </w:tblGrid>
      <w:tr>
        <w:trPr>
          <w:trHeight w:val="411" w:hRule="atLeast"/>
        </w:trPr>
        <w:tc>
          <w:tcPr>
            <w:tcW w:w="9639" w:type="dxa"/>
            <w:vAlign w:val="center"/>
          </w:tcPr>
          <w:p>
            <w:pPr>
              <w:pStyle w:val="0"/>
              <w:overflowPunct w:val="0"/>
              <w:ind w:left="-21"/>
              <w:jc w:val="center"/>
              <w:textAlignment w:val="baseline"/>
              <w:rPr>
                <w:rFonts w:hint="default"/>
                <w:color w:val="000000"/>
                <w:kern w:val="0"/>
              </w:rPr>
            </w:pPr>
            <w:r>
              <w:rPr>
                <w:rFonts w:hint="eastAsia"/>
                <w:color w:val="000000"/>
                <w:kern w:val="0"/>
              </w:rPr>
              <w:t>具　体　的　な　施　工　計　画</w:t>
            </w:r>
          </w:p>
        </w:tc>
      </w:tr>
      <w:tr>
        <w:trPr>
          <w:trHeight w:val="11015" w:hRule="atLeast"/>
        </w:trPr>
        <w:tc>
          <w:tcPr>
            <w:tcW w:w="9639" w:type="dxa"/>
            <w:vAlign w:val="top"/>
          </w:tcPr>
          <w:p>
            <w:pPr>
              <w:pStyle w:val="0"/>
              <w:overflowPunct w:val="0"/>
              <w:spacing w:line="280" w:lineRule="exact"/>
              <w:textAlignment w:val="baseline"/>
              <w:rPr>
                <w:rFonts w:hint="default"/>
                <w:color w:val="000000"/>
                <w:kern w:val="0"/>
              </w:rPr>
            </w:pPr>
            <w:r>
              <w:rPr>
                <w:rFonts w:hint="default"/>
              </w:rPr>
              <mc:AlternateContent>
                <mc:Choice Requires="wps">
                  <w:drawing>
                    <wp:anchor distT="0" distB="0" distL="114299" distR="114299" simplePos="0" relativeHeight="3" behindDoc="0" locked="0" layoutInCell="1" hidden="0" allowOverlap="1">
                      <wp:simplePos x="0" y="0"/>
                      <wp:positionH relativeFrom="column">
                        <wp:posOffset>5645785</wp:posOffset>
                      </wp:positionH>
                      <wp:positionV relativeFrom="paragraph">
                        <wp:posOffset>6350</wp:posOffset>
                      </wp:positionV>
                      <wp:extent cx="0" cy="7077075"/>
                      <wp:effectExtent l="45720" t="0" r="74930" b="8255"/>
                      <wp:wrapNone/>
                      <wp:docPr id="1026" name="直線矢印コネクタ 2"/>
                      <a:graphic xmlns:a="http://schemas.openxmlformats.org/drawingml/2006/main">
                        <a:graphicData uri="http://schemas.microsoft.com/office/word/2010/wordprocessingShape">
                          <wps:wsp>
                            <wps:cNvPr id="1026" name="直線矢印コネクタ 2"/>
                            <wps:cNvCnPr/>
                            <wps:spPr>
                              <a:xfrm>
                                <a:off x="0" y="0"/>
                                <a:ext cx="0" cy="7077075"/>
                              </a:xfrm>
                              <a:prstGeom prst="straightConnector1">
                                <a:avLst/>
                              </a:prstGeom>
                              <a:noFill/>
                              <a:ln w="3175" cap="flat" cmpd="sng" algn="ctr">
                                <a:solidFill>
                                  <a:sysClr val="windowText" lastClr="000000"/>
                                </a:solidFill>
                                <a:prstDash val="solid"/>
                                <a:headEnd type="arrow"/>
                                <a:tailEnd type="arrow"/>
                              </a:ln>
                              <a:effectLst/>
                            </wps:spPr>
                            <wps:bodyPr/>
                          </wps:wsp>
                        </a:graphicData>
                      </a:graphic>
                    </wp:anchor>
                  </w:drawing>
                </mc:Choice>
                <mc:Fallback>
                  <w:pict>
                    <v:shapetype id="_x0000_t32" coordsize="21600,21600" o:spt="32" o:oned="t" path="m,l21600,21600e" filled="f">
                      <v:path arrowok="t" fillok="f" o:connecttype="none"/>
                      <o:lock v:ext="edit" shapetype="t"/>
                    </v:shapetype>
                    <v:shape id="直線矢印コネクタ 2" style="mso-wrap-distance-top:0pt;mso-wrap-distance-right:8.94pt;mso-wrap-distance-left:8.94pt;mso-wrap-distance-bottom:0pt;margin-top:0.5pt;margin-left:444.55pt;mso-position-horizontal-relative:text;mso-position-vertical-relative:text;position:absolute;height:557.25pt;width:0pt;z-index:3;" o:spid="_x0000_s1026" o:allowincell="t" o:allowoverlap="t" filled="f" stroked="t" strokecolor="#000000" strokeweight="0.25pt" o:spt="32" type="#_x0000_t32">
                      <v:fill/>
                      <v:stroke linestyle="single" endcap="flat" dashstyle="solid" filltype="solid" startarrow="open" endarrow="open"/>
                      <v:imagedata o:title=""/>
                      <w10:wrap type="none" anchorx="text" anchory="text"/>
                    </v:shape>
                  </w:pict>
                </mc:Fallback>
              </mc:AlternateContent>
            </w:r>
            <w:r>
              <w:rPr>
                <w:rFonts w:hint="eastAsia"/>
                <w:color w:val="000000"/>
                <w:kern w:val="0"/>
              </w:rPr>
              <w:t>○○ということ（工事特性）に鑑み，○○する観点から，次の事項について記述すること。</w:t>
            </w: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r>
              <w:rPr>
                <w:rFonts w:hint="eastAsia"/>
                <w:color w:val="000000"/>
                <w:kern w:val="0"/>
              </w:rPr>
              <w:t>　①　○○・・・</w:t>
            </w:r>
          </w:p>
          <w:p>
            <w:pPr>
              <w:pStyle w:val="0"/>
              <w:overflowPunct w:val="0"/>
              <w:spacing w:line="220" w:lineRule="exact"/>
              <w:textAlignment w:val="baseline"/>
              <w:rPr>
                <w:rFonts w:hint="default"/>
                <w:color w:val="000000"/>
                <w:kern w:val="0"/>
              </w:rPr>
            </w:pPr>
            <w:r>
              <w:rPr>
                <w:rFonts w:hint="eastAsia"/>
                <w:color w:val="000000"/>
                <w:kern w:val="0"/>
              </w:rPr>
              <w:t>　②　△△・・・</w:t>
            </w:r>
            <w:r>
              <w:rPr>
                <w:rFonts w:hint="default"/>
                <w:color w:val="000000"/>
                <w:kern w:val="0"/>
              </w:rPr>
              <w:t xml:space="preserve">         </w:t>
            </w:r>
          </w:p>
          <w:p>
            <w:pPr>
              <w:pStyle w:val="0"/>
              <w:overflowPunct w:val="0"/>
              <w:spacing w:line="220" w:lineRule="exact"/>
              <w:textAlignment w:val="baseline"/>
              <w:rPr>
                <w:rFonts w:hint="default"/>
                <w:color w:val="000000"/>
                <w:kern w:val="0"/>
              </w:rPr>
            </w:pPr>
            <w:r>
              <w:rPr>
                <w:rFonts w:hint="eastAsia"/>
                <w:color w:val="000000"/>
                <w:kern w:val="0"/>
              </w:rPr>
              <w:t>　③</w:t>
            </w:r>
            <w:r>
              <w:rPr>
                <w:rFonts w:hint="default"/>
                <w:color w:val="000000"/>
                <w:kern w:val="0"/>
              </w:rPr>
              <w:t xml:space="preserve">  </w:t>
            </w:r>
            <w:r>
              <w:rPr>
                <w:rFonts w:hint="eastAsia"/>
                <w:color w:val="000000"/>
                <w:kern w:val="0"/>
              </w:rPr>
              <w:t>■■・・・</w:t>
            </w:r>
            <w:r>
              <w:rPr>
                <w:rFonts w:hint="default"/>
                <w:color w:val="000000"/>
                <w:kern w:val="0"/>
              </w:rPr>
              <w:t xml:space="preserve">         </w:t>
            </w:r>
          </w:p>
          <w:p>
            <w:pPr>
              <w:pStyle w:val="0"/>
              <w:overflowPunct w:val="0"/>
              <w:spacing w:line="220" w:lineRule="exact"/>
              <w:textAlignment w:val="baseline"/>
              <w:rPr>
                <w:rFonts w:hint="default"/>
                <w:color w:val="000000"/>
                <w:kern w:val="0"/>
              </w:rPr>
            </w:pPr>
            <w:r>
              <w:rPr>
                <w:rFonts w:hint="eastAsia"/>
                <w:color w:val="000000"/>
                <w:kern w:val="0"/>
              </w:rPr>
              <w:t>　④</w:t>
            </w:r>
            <w:r>
              <w:rPr>
                <w:rFonts w:hint="default"/>
                <w:color w:val="000000"/>
                <w:kern w:val="0"/>
              </w:rPr>
              <w:t xml:space="preserve">  </w:t>
            </w:r>
            <w:r>
              <w:rPr>
                <w:rFonts w:hint="eastAsia"/>
                <w:color w:val="000000"/>
                <w:kern w:val="0"/>
              </w:rPr>
              <w:t>××・・・</w:t>
            </w:r>
          </w:p>
          <w:p>
            <w:pPr>
              <w:pStyle w:val="0"/>
              <w:overflowPunct w:val="0"/>
              <w:spacing w:line="220" w:lineRule="exact"/>
              <w:textAlignment w:val="baseline"/>
              <w:rPr>
                <w:rFonts w:hint="default"/>
                <w:color w:val="000000"/>
                <w:kern w:val="0"/>
              </w:rPr>
            </w:pPr>
          </w:p>
          <w:p>
            <w:pPr>
              <w:pStyle w:val="0"/>
              <w:overflowPunct w:val="0"/>
              <w:spacing w:line="240" w:lineRule="exact"/>
              <w:jc w:val="left"/>
              <w:textAlignment w:val="baseline"/>
              <w:rPr>
                <w:rFonts w:hint="default" w:asciiTheme="majorEastAsia" w:hAnsiTheme="majorEastAsia" w:eastAsiaTheme="majorEastAsia"/>
                <w:color w:val="000000"/>
                <w:kern w:val="0"/>
              </w:rPr>
            </w:pPr>
            <w:r>
              <w:rPr>
                <w:rFonts w:hint="default"/>
                <w:color w:val="000000"/>
                <w:kern w:val="0"/>
              </w:rPr>
              <w:t xml:space="preserve">  </w:t>
            </w:r>
            <w:r>
              <w:rPr>
                <w:rFonts w:hint="eastAsia" w:asciiTheme="majorEastAsia" w:hAnsiTheme="majorEastAsia" w:eastAsiaTheme="majorEastAsia"/>
                <w:color w:val="000000"/>
                <w:kern w:val="0"/>
                <w:sz w:val="22"/>
              </w:rPr>
              <w:t>※①の項目についての記述に対して，②の項目で評価することはないので，</w:t>
            </w:r>
          </w:p>
          <w:p>
            <w:pPr>
              <w:pStyle w:val="0"/>
              <w:overflowPunct w:val="0"/>
              <w:spacing w:line="240" w:lineRule="exact"/>
              <w:ind w:left="-21"/>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sz w:val="22"/>
              </w:rPr>
              <w:t>　　テーマに沿った記述になっているのか，再確認を！</w:t>
            </w: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textAlignment w:val="baseline"/>
              <w:rPr>
                <w:rFonts w:hint="default"/>
                <w:color w:val="000000"/>
                <w:kern w:val="0"/>
              </w:rPr>
            </w:pPr>
            <w:r>
              <w:rPr>
                <w:rFonts w:hint="default" w:ascii="ＭＳ ゴシック" w:hAnsi="ＭＳ ゴシック" w:eastAsia="ＭＳ ゴシック"/>
                <w:color w:val="000000"/>
                <w:kern w:val="0"/>
                <w:sz w:val="28"/>
              </w:rPr>
              <mc:AlternateContent>
                <mc:Choice Requires="wps">
                  <w:drawing>
                    <wp:anchor distT="0" distB="0" distL="114300" distR="114300" simplePos="0" relativeHeight="4" behindDoc="0" locked="0" layoutInCell="1" hidden="0" allowOverlap="1">
                      <wp:simplePos x="0" y="0"/>
                      <wp:positionH relativeFrom="column">
                        <wp:posOffset>50800</wp:posOffset>
                      </wp:positionH>
                      <wp:positionV relativeFrom="paragraph">
                        <wp:posOffset>73025</wp:posOffset>
                      </wp:positionV>
                      <wp:extent cx="5895975" cy="3228975"/>
                      <wp:effectExtent l="635" t="635" r="29845" b="10795"/>
                      <wp:wrapNone/>
                      <wp:docPr id="1027" name="Text Box 4"/>
                      <a:graphic xmlns:a="http://schemas.openxmlformats.org/drawingml/2006/main">
                        <a:graphicData uri="http://schemas.microsoft.com/office/word/2010/wordprocessingShape">
                          <wps:wsp>
                            <wps:cNvPr id="1027" name="Text Box 4"/>
                            <wps:cNvSpPr txBox="1">
                              <a:spLocks noChangeArrowheads="1"/>
                            </wps:cNvSpPr>
                            <wps:spPr>
                              <a:xfrm>
                                <a:off x="0" y="0"/>
                                <a:ext cx="5895975" cy="3228975"/>
                              </a:xfrm>
                              <a:prstGeom prst="rect">
                                <a:avLst/>
                              </a:prstGeom>
                              <a:solidFill>
                                <a:srgbClr val="FFFFFF"/>
                              </a:solidFill>
                              <a:ln w="12700">
                                <a:solidFill>
                                  <a:srgbClr val="000000"/>
                                </a:solidFill>
                                <a:prstDash val="dash"/>
                                <a:miter lim="800000"/>
                                <a:headEnd/>
                                <a:tailEnd/>
                              </a:ln>
                            </wps:spPr>
                            <wps:txbx>
                              <w:txbxContent>
                                <w:p>
                                  <w:pPr>
                                    <w:pStyle w:val="0"/>
                                    <w:overflowPunct w:val="0"/>
                                    <w:spacing w:line="220" w:lineRule="exact"/>
                                    <w:textAlignment w:val="baseline"/>
                                    <w:rPr>
                                      <w:rFonts w:hint="default"/>
                                      <w:color w:val="000000"/>
                                      <w:kern w:val="0"/>
                                      <w:sz w:val="22"/>
                                    </w:rPr>
                                  </w:pPr>
                                </w:p>
                                <w:p>
                                  <w:pPr>
                                    <w:pStyle w:val="0"/>
                                    <w:overflowPunct w:val="0"/>
                                    <w:spacing w:line="220" w:lineRule="exact"/>
                                    <w:ind w:firstLine="205" w:firstLineChars="100"/>
                                    <w:textAlignment w:val="baseline"/>
                                    <w:rPr>
                                      <w:rFonts w:hint="default"/>
                                      <w:color w:val="000000"/>
                                      <w:kern w:val="0"/>
                                    </w:rPr>
                                  </w:pPr>
                                  <w:r>
                                    <w:rPr>
                                      <w:rFonts w:hint="eastAsia"/>
                                      <w:color w:val="000000"/>
                                      <w:kern w:val="0"/>
                                      <w:sz w:val="22"/>
                                    </w:rPr>
                                    <w:t>特に具体的な施工計画（「工程管理」の適切性に係る補足：工程表を除く。）を記述する枠（以下「記述枠」という。）内の</w:t>
                                  </w:r>
                                  <w:r>
                                    <w:rPr>
                                      <w:rFonts w:hint="eastAsia" w:eastAsia="ＭＳ ゴシック"/>
                                      <w:color w:val="000000"/>
                                      <w:kern w:val="0"/>
                                      <w:sz w:val="22"/>
                                    </w:rPr>
                                    <w:t>文字の大きさの規格は</w:t>
                                  </w:r>
                                  <w:r>
                                    <w:rPr>
                                      <w:rFonts w:hint="default" w:ascii="ＭＳ ゴシック" w:hAnsi="ＭＳ ゴシック"/>
                                      <w:color w:val="000000"/>
                                      <w:kern w:val="0"/>
                                      <w:sz w:val="22"/>
                                    </w:rPr>
                                    <w:t>10.5</w:t>
                                  </w:r>
                                  <w:r>
                                    <w:rPr>
                                      <w:rFonts w:hint="eastAsia" w:eastAsia="ＭＳ ゴシック"/>
                                      <w:color w:val="000000"/>
                                      <w:kern w:val="0"/>
                                      <w:sz w:val="22"/>
                                    </w:rPr>
                                    <w:t>ﾎﾟｲﾝﾄ以上</w:t>
                                  </w:r>
                                  <w:r>
                                    <w:rPr>
                                      <w:rFonts w:hint="eastAsia"/>
                                      <w:color w:val="000000"/>
                                      <w:kern w:val="0"/>
                                      <w:sz w:val="22"/>
                                    </w:rPr>
                                    <w:t>とする。</w:t>
                                  </w:r>
                                </w:p>
                                <w:p>
                                  <w:pPr>
                                    <w:pStyle w:val="0"/>
                                    <w:overflowPunct w:val="0"/>
                                    <w:spacing w:line="220" w:lineRule="exact"/>
                                    <w:textAlignment w:val="baseline"/>
                                    <w:rPr>
                                      <w:rFonts w:hint="default"/>
                                      <w:color w:val="000000"/>
                                      <w:kern w:val="0"/>
                                    </w:rPr>
                                  </w:pPr>
                                  <w:r>
                                    <w:rPr>
                                      <w:rFonts w:hint="eastAsia"/>
                                      <w:color w:val="000000"/>
                                      <w:kern w:val="0"/>
                                      <w:sz w:val="22"/>
                                    </w:rPr>
                                    <w:t>　なお，</w:t>
                                  </w:r>
                                  <w:r>
                                    <w:rPr>
                                      <w:rFonts w:hint="eastAsia" w:eastAsia="ＭＳ ゴシック"/>
                                      <w:color w:val="000000"/>
                                      <w:kern w:val="0"/>
                                      <w:sz w:val="22"/>
                                    </w:rPr>
                                    <w:t>「記述枠」の規格値は縦</w:t>
                                  </w:r>
                                  <w:r>
                                    <w:rPr>
                                      <w:rFonts w:hint="default" w:ascii="ＭＳ ゴシック" w:hAnsi="ＭＳ ゴシック"/>
                                      <w:color w:val="000000"/>
                                      <w:kern w:val="0"/>
                                      <w:sz w:val="22"/>
                                    </w:rPr>
                                    <w:t>21.0cm</w:t>
                                  </w:r>
                                  <w:r>
                                    <w:rPr>
                                      <w:rFonts w:hint="eastAsia" w:eastAsia="ＭＳ ゴシック"/>
                                      <w:color w:val="000000"/>
                                      <w:kern w:val="0"/>
                                      <w:sz w:val="22"/>
                                    </w:rPr>
                                    <w:t>，横</w:t>
                                  </w:r>
                                  <w:r>
                                    <w:rPr>
                                      <w:rFonts w:hint="default" w:ascii="ＭＳ ゴシック" w:hAnsi="ＭＳ ゴシック"/>
                                      <w:color w:val="000000"/>
                                      <w:kern w:val="0"/>
                                      <w:sz w:val="22"/>
                                    </w:rPr>
                                    <w:t>17</w:t>
                                  </w:r>
                                  <w:r>
                                    <w:rPr>
                                      <w:rFonts w:hint="eastAsia" w:ascii="ＭＳ ゴシック" w:hAnsi="ＭＳ ゴシック"/>
                                      <w:color w:val="000000"/>
                                      <w:kern w:val="0"/>
                                      <w:sz w:val="22"/>
                                    </w:rPr>
                                    <w:t>.</w:t>
                                  </w:r>
                                  <w:r>
                                    <w:rPr>
                                      <w:rFonts w:hint="default" w:ascii="ＭＳ ゴシック" w:hAnsi="ＭＳ ゴシック"/>
                                      <w:color w:val="000000"/>
                                      <w:kern w:val="0"/>
                                      <w:sz w:val="22"/>
                                    </w:rPr>
                                    <w:t>0cm</w:t>
                                  </w:r>
                                  <w:r>
                                    <w:rPr>
                                      <w:rFonts w:hint="eastAsia" w:eastAsia="ＭＳ ゴシック"/>
                                      <w:color w:val="000000"/>
                                      <w:kern w:val="0"/>
                                      <w:sz w:val="22"/>
                                    </w:rPr>
                                    <w:t>以内</w:t>
                                  </w:r>
                                  <w:r>
                                    <w:rPr>
                                      <w:rFonts w:hint="eastAsia"/>
                                      <w:color w:val="000000"/>
                                      <w:kern w:val="0"/>
                                      <w:sz w:val="22"/>
                                    </w:rPr>
                                    <w:t>とし，</w:t>
                                  </w:r>
                                  <w:r>
                                    <w:rPr>
                                      <w:rFonts w:hint="eastAsia" w:ascii="ＭＳ ゴシック" w:hAnsi="ＭＳ ゴシック" w:eastAsia="ＭＳ ゴシック"/>
                                      <w:color w:val="000000"/>
                                      <w:kern w:val="0"/>
                                      <w:sz w:val="22"/>
                                    </w:rPr>
                                    <w:t>55</w:t>
                                  </w:r>
                                  <w:r>
                                    <w:rPr>
                                      <w:rFonts w:hint="eastAsia" w:ascii="ＭＳ ゴシック" w:hAnsi="ＭＳ ゴシック" w:eastAsia="ＭＳ ゴシック"/>
                                      <w:color w:val="000000"/>
                                      <w:kern w:val="0"/>
                                      <w:sz w:val="22"/>
                                    </w:rPr>
                                    <w:t>行</w:t>
                                  </w:r>
                                  <w:r>
                                    <w:rPr>
                                      <w:rFonts w:hint="eastAsia" w:eastAsia="ＭＳ ゴシック"/>
                                      <w:color w:val="000000"/>
                                      <w:kern w:val="0"/>
                                      <w:sz w:val="22"/>
                                    </w:rPr>
                                    <w:t>以内</w:t>
                                  </w:r>
                                  <w:r>
                                    <w:rPr>
                                      <w:rFonts w:hint="eastAsia"/>
                                      <w:color w:val="000000"/>
                                      <w:kern w:val="0"/>
                                      <w:sz w:val="22"/>
                                    </w:rPr>
                                    <w:t>で規格値以内の「記述枠」内に</w:t>
                                  </w:r>
                                  <w:r>
                                    <w:rPr>
                                      <w:rFonts w:hint="eastAsia" w:eastAsia="ＭＳ ゴシック"/>
                                      <w:color w:val="000000"/>
                                      <w:kern w:val="0"/>
                                      <w:sz w:val="22"/>
                                    </w:rPr>
                                    <w:t>アンダーラインを使用しない</w:t>
                                  </w:r>
                                  <w:r>
                                    <w:rPr>
                                      <w:rFonts w:hint="eastAsia"/>
                                      <w:color w:val="000000"/>
                                      <w:kern w:val="0"/>
                                      <w:sz w:val="22"/>
                                    </w:rPr>
                                    <w:t>で記述することとし，アンダーラインを使用して記述した箇所については，評価の対象としないので注意すること。</w:t>
                                  </w:r>
                                </w:p>
                                <w:p>
                                  <w:pPr>
                                    <w:pStyle w:val="0"/>
                                    <w:overflowPunct w:val="0"/>
                                    <w:spacing w:line="220" w:lineRule="exact"/>
                                    <w:textAlignment w:val="baseline"/>
                                    <w:rPr>
                                      <w:rFonts w:hint="default"/>
                                      <w:color w:val="000000"/>
                                      <w:kern w:val="0"/>
                                    </w:rPr>
                                  </w:pPr>
                                  <w:r>
                                    <w:rPr>
                                      <w:rFonts w:hint="eastAsia"/>
                                      <w:color w:val="000000"/>
                                      <w:kern w:val="0"/>
                                    </w:rPr>
                                    <w:t>　また</w:t>
                                  </w:r>
                                  <w:r>
                                    <w:rPr>
                                      <w:rFonts w:hint="eastAsia"/>
                                      <w:color w:val="000000"/>
                                      <w:kern w:val="0"/>
                                      <w:sz w:val="22"/>
                                    </w:rPr>
                                    <w:t>，執行機関での印刷結果において，以下の項目に一つでも該当する場合は，「記述枠」内の全ての記述を評価の対象外とする。</w:t>
                                  </w:r>
                                </w:p>
                                <w:p>
                                  <w:pPr>
                                    <w:pStyle w:val="0"/>
                                    <w:overflowPunct w:val="0"/>
                                    <w:spacing w:line="220" w:lineRule="exact"/>
                                    <w:textAlignment w:val="baseline"/>
                                    <w:rPr>
                                      <w:rFonts w:hint="default"/>
                                      <w:color w:val="000000"/>
                                      <w:kern w:val="0"/>
                                    </w:rPr>
                                  </w:pPr>
                                  <w:r>
                                    <w:rPr>
                                      <w:rFonts w:hint="eastAsia" w:eastAsia="ＭＳ ゴシック"/>
                                      <w:color w:val="000000"/>
                                      <w:kern w:val="0"/>
                                      <w:sz w:val="22"/>
                                    </w:rPr>
                                    <w:t>①</w:t>
                                  </w:r>
                                  <w:r>
                                    <w:rPr>
                                      <w:rFonts w:hint="default" w:ascii="ＭＳ ゴシック" w:hAnsi="ＭＳ ゴシック"/>
                                      <w:color w:val="000000"/>
                                      <w:kern w:val="0"/>
                                      <w:sz w:val="22"/>
                                    </w:rPr>
                                    <w:t xml:space="preserve"> </w:t>
                                  </w:r>
                                  <w:r>
                                    <w:rPr>
                                      <w:rFonts w:hint="eastAsia" w:eastAsia="ＭＳ ゴシック"/>
                                      <w:color w:val="000000"/>
                                      <w:kern w:val="0"/>
                                      <w:sz w:val="22"/>
                                    </w:rPr>
                                    <w:t>文字の大きさが明らかに</w:t>
                                  </w:r>
                                  <w:r>
                                    <w:rPr>
                                      <w:rFonts w:hint="eastAsia" w:ascii="ＭＳ ゴシック" w:hAnsi="ＭＳ ゴシック" w:eastAsia="ＭＳ ゴシック"/>
                                      <w:color w:val="000000"/>
                                      <w:kern w:val="0"/>
                                      <w:sz w:val="22"/>
                                    </w:rPr>
                                    <w:t>10.5</w:t>
                                  </w:r>
                                  <w:r>
                                    <w:rPr>
                                      <w:rFonts w:hint="eastAsia" w:eastAsia="ＭＳ ゴシック"/>
                                      <w:color w:val="000000"/>
                                      <w:kern w:val="0"/>
                                      <w:sz w:val="22"/>
                                    </w:rPr>
                                    <w:t>ポイントを下回る場合</w:t>
                                  </w:r>
                                  <w:r>
                                    <w:rPr>
                                      <w:rFonts w:hint="default" w:ascii="ＭＳ ゴシック" w:hAnsi="ＭＳ ゴシック"/>
                                      <w:color w:val="000000"/>
                                      <w:kern w:val="0"/>
                                      <w:sz w:val="22"/>
                                    </w:rPr>
                                    <w:t xml:space="preserve"> </w:t>
                                  </w:r>
                                </w:p>
                                <w:p>
                                  <w:pPr>
                                    <w:pStyle w:val="0"/>
                                    <w:overflowPunct w:val="0"/>
                                    <w:spacing w:line="220" w:lineRule="exact"/>
                                    <w:textAlignment w:val="baseline"/>
                                    <w:rPr>
                                      <w:rFonts w:hint="default"/>
                                      <w:color w:val="000000"/>
                                      <w:kern w:val="0"/>
                                    </w:rPr>
                                  </w:pPr>
                                  <w:r>
                                    <w:rPr>
                                      <w:rFonts w:hint="eastAsia" w:eastAsia="ＭＳ ゴシック"/>
                                      <w:color w:val="000000"/>
                                      <w:kern w:val="0"/>
                                      <w:sz w:val="22"/>
                                    </w:rPr>
                                    <w:t>②「記述枠」が縦・横いずれか一方でも規格値か</w:t>
                                  </w:r>
                                  <w:r>
                                    <w:rPr>
                                      <w:rFonts w:hint="eastAsia" w:ascii="ＭＳ ゴシック" w:hAnsi="ＭＳ ゴシック" w:eastAsia="ＭＳ ゴシック"/>
                                      <w:color w:val="000000"/>
                                      <w:kern w:val="0"/>
                                      <w:sz w:val="22"/>
                                    </w:rPr>
                                    <w:t>ら５</w:t>
                                  </w:r>
                                  <w:r>
                                    <w:rPr>
                                      <w:rFonts w:hint="eastAsia" w:ascii="ＭＳ ゴシック" w:hAnsi="ＭＳ ゴシック" w:eastAsia="ＭＳ ゴシック"/>
                                      <w:color w:val="000000"/>
                                      <w:kern w:val="0"/>
                                      <w:sz w:val="22"/>
                                    </w:rPr>
                                    <w:t>mm</w:t>
                                  </w:r>
                                  <w:r>
                                    <w:rPr>
                                      <w:rFonts w:hint="eastAsia" w:ascii="ＭＳ ゴシック" w:hAnsi="ＭＳ ゴシック" w:eastAsia="ＭＳ ゴシック"/>
                                      <w:color w:val="000000"/>
                                      <w:kern w:val="0"/>
                                      <w:sz w:val="22"/>
                                    </w:rPr>
                                    <w:t>を</w:t>
                                  </w:r>
                                  <w:r>
                                    <w:rPr>
                                      <w:rFonts w:hint="eastAsia" w:eastAsia="ＭＳ ゴシック"/>
                                      <w:color w:val="000000"/>
                                      <w:kern w:val="0"/>
                                      <w:sz w:val="22"/>
                                    </w:rPr>
                                    <w:t>超えて大きい場合</w:t>
                                  </w:r>
                                </w:p>
                                <w:p>
                                  <w:pPr>
                                    <w:pStyle w:val="0"/>
                                    <w:overflowPunct w:val="0"/>
                                    <w:spacing w:line="220" w:lineRule="exact"/>
                                    <w:textAlignment w:val="baseline"/>
                                    <w:rPr>
                                      <w:rFonts w:hint="default"/>
                                      <w:color w:val="000000"/>
                                      <w:kern w:val="0"/>
                                    </w:rPr>
                                  </w:pPr>
                                  <w:r>
                                    <w:rPr>
                                      <w:rFonts w:hint="eastAsia" w:eastAsia="ＭＳ ゴシック"/>
                                      <w:color w:val="000000"/>
                                      <w:kern w:val="0"/>
                                      <w:sz w:val="22"/>
                                    </w:rPr>
                                    <w:t>③「記述枠」内に</w:t>
                                  </w:r>
                                  <w:r>
                                    <w:rPr>
                                      <w:rFonts w:hint="eastAsia" w:ascii="ＭＳ ゴシック" w:hAnsi="ＭＳ ゴシック" w:eastAsia="ＭＳ ゴシック"/>
                                      <w:color w:val="000000"/>
                                      <w:kern w:val="0"/>
                                      <w:sz w:val="22"/>
                                    </w:rPr>
                                    <w:t>56</w:t>
                                  </w:r>
                                  <w:r>
                                    <w:rPr>
                                      <w:rFonts w:hint="eastAsia" w:eastAsia="ＭＳ ゴシック"/>
                                      <w:color w:val="000000"/>
                                      <w:kern w:val="0"/>
                                      <w:sz w:val="22"/>
                                    </w:rPr>
                                    <w:t>行以上の記述がある場合</w:t>
                                  </w:r>
                                </w:p>
                                <w:p>
                                  <w:pPr>
                                    <w:pStyle w:val="0"/>
                                    <w:overflowPunct w:val="0"/>
                                    <w:spacing w:line="220" w:lineRule="exact"/>
                                    <w:textAlignment w:val="baseline"/>
                                    <w:rPr>
                                      <w:rFonts w:hint="default"/>
                                      <w:color w:val="000000"/>
                                      <w:kern w:val="0"/>
                                    </w:rPr>
                                  </w:pPr>
                                  <w:r>
                                    <w:rPr>
                                      <w:rFonts w:hint="eastAsia" w:eastAsia="ＭＳ ゴシック"/>
                                      <w:color w:val="000000"/>
                                      <w:kern w:val="0"/>
                                      <w:sz w:val="22"/>
                                    </w:rPr>
                                    <w:t>④</w:t>
                                  </w:r>
                                  <w:r>
                                    <w:rPr>
                                      <w:rFonts w:hint="default" w:ascii="ＭＳ ゴシック" w:hAnsi="ＭＳ ゴシック"/>
                                      <w:color w:val="000000"/>
                                      <w:kern w:val="0"/>
                                      <w:sz w:val="22"/>
                                    </w:rPr>
                                    <w:t xml:space="preserve"> </w:t>
                                  </w:r>
                                  <w:r>
                                    <w:rPr>
                                      <w:rFonts w:hint="eastAsia" w:eastAsia="ＭＳ ゴシック"/>
                                      <w:color w:val="000000"/>
                                      <w:kern w:val="0"/>
                                      <w:sz w:val="22"/>
                                    </w:rPr>
                                    <w:t>Ａ４版でない場合</w:t>
                                  </w:r>
                                </w:p>
                                <w:p>
                                  <w:pPr>
                                    <w:pStyle w:val="0"/>
                                    <w:overflowPunct w:val="0"/>
                                    <w:spacing w:line="220" w:lineRule="exact"/>
                                    <w:textAlignment w:val="baseline"/>
                                    <w:rPr>
                                      <w:rFonts w:hint="default"/>
                                      <w:color w:val="000000"/>
                                      <w:kern w:val="0"/>
                                    </w:rPr>
                                  </w:pPr>
                                  <w:r>
                                    <w:rPr>
                                      <w:rFonts w:hint="eastAsia" w:eastAsia="ＭＳ ゴシック"/>
                                      <w:color w:val="000000"/>
                                      <w:kern w:val="0"/>
                                      <w:sz w:val="22"/>
                                    </w:rPr>
                                    <w:t>⑤</w:t>
                                  </w:r>
                                  <w:r>
                                    <w:rPr>
                                      <w:rFonts w:hint="default" w:ascii="ＭＳ ゴシック" w:hAnsi="ＭＳ ゴシック"/>
                                      <w:color w:val="000000"/>
                                      <w:kern w:val="0"/>
                                      <w:sz w:val="22"/>
                                    </w:rPr>
                                    <w:t xml:space="preserve"> </w:t>
                                  </w:r>
                                  <w:r>
                                    <w:rPr>
                                      <w:rFonts w:hint="eastAsia" w:eastAsia="ＭＳ ゴシック"/>
                                      <w:color w:val="000000"/>
                                      <w:kern w:val="0"/>
                                      <w:sz w:val="22"/>
                                    </w:rPr>
                                    <w:t>指定の枚数を超えて記述している場合</w:t>
                                  </w: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r>
                                    <w:rPr>
                                      <w:rFonts w:hint="eastAsia"/>
                                      <w:color w:val="000000"/>
                                      <w:kern w:val="0"/>
                                      <w:sz w:val="22"/>
                                    </w:rPr>
                                    <w:t>注１：手書きの場合も同様とする。</w:t>
                                  </w:r>
                                </w:p>
                                <w:p>
                                  <w:pPr>
                                    <w:pStyle w:val="0"/>
                                    <w:overflowPunct w:val="0"/>
                                    <w:spacing w:line="220" w:lineRule="exact"/>
                                    <w:ind w:left="567" w:right="39" w:rightChars="20" w:hanging="567" w:hangingChars="277"/>
                                    <w:textAlignment w:val="baseline"/>
                                    <w:rPr>
                                      <w:rFonts w:hint="default"/>
                                      <w:color w:val="000000"/>
                                      <w:kern w:val="0"/>
                                    </w:rPr>
                                  </w:pPr>
                                  <w:r>
                                    <w:rPr>
                                      <w:rFonts w:hint="eastAsia"/>
                                      <w:color w:val="000000"/>
                                      <w:kern w:val="0"/>
                                      <w:sz w:val="22"/>
                                    </w:rPr>
                                    <w:t>注２：文字のうち，写真・図・表等（以下「図表等」という。）の表題，図表等と一体とみなすことができる名称等，また，英数字・単位・記号・カタカナ等は上記①の対象外とする。</w:t>
                                  </w:r>
                                </w:p>
                                <w:p>
                                  <w:pPr>
                                    <w:pStyle w:val="0"/>
                                    <w:overflowPunct w:val="0"/>
                                    <w:spacing w:line="220" w:lineRule="exact"/>
                                    <w:ind w:left="564" w:hanging="564" w:hangingChars="276"/>
                                    <w:textAlignment w:val="baseline"/>
                                    <w:rPr>
                                      <w:rFonts w:hint="default"/>
                                      <w:color w:val="000000"/>
                                      <w:kern w:val="0"/>
                                    </w:rPr>
                                  </w:pPr>
                                  <w:r>
                                    <w:rPr>
                                      <w:rFonts w:hint="eastAsia"/>
                                      <w:color w:val="000000"/>
                                      <w:kern w:val="0"/>
                                      <w:sz w:val="22"/>
                                    </w:rPr>
                                    <w:t>注３：「記述枠」内に県が記載している文章については，テーマ番号以外は削除しても良いが，記載が残っている場合は，行数に含める。</w:t>
                                  </w:r>
                                </w:p>
                                <w:p>
                                  <w:pPr>
                                    <w:pStyle w:val="0"/>
                                    <w:overflowPunct w:val="0"/>
                                    <w:spacing w:line="220" w:lineRule="exact"/>
                                    <w:textAlignment w:val="baseline"/>
                                    <w:rPr>
                                      <w:rFonts w:hint="default"/>
                                      <w:color w:val="000000"/>
                                      <w:kern w:val="0"/>
                                    </w:rPr>
                                  </w:pPr>
                                  <w:r>
                                    <w:rPr>
                                      <w:rFonts w:hint="eastAsia"/>
                                      <w:color w:val="000000"/>
                                      <w:kern w:val="0"/>
                                      <w:sz w:val="22"/>
                                    </w:rPr>
                                    <w:t>注４：空白行は，行数に含めない。</w:t>
                                  </w:r>
                                </w:p>
                                <w:p>
                                  <w:pPr>
                                    <w:pStyle w:val="0"/>
                                    <w:overflowPunct w:val="0"/>
                                    <w:spacing w:line="220" w:lineRule="exact"/>
                                    <w:textAlignment w:val="baseline"/>
                                    <w:rPr>
                                      <w:rFonts w:hint="default"/>
                                      <w:color w:val="000000"/>
                                      <w:kern w:val="0"/>
                                      <w:sz w:val="22"/>
                                    </w:rPr>
                                  </w:pPr>
                                  <w:r>
                                    <w:rPr>
                                      <w:rFonts w:hint="eastAsia"/>
                                      <w:color w:val="000000"/>
                                      <w:kern w:val="0"/>
                                      <w:sz w:val="22"/>
                                    </w:rPr>
                                    <w:t>注５：写真・図は行数に含めないが，表中の行は行数に含める。</w:t>
                                  </w:r>
                                </w:p>
                                <w:p>
                                  <w:pPr>
                                    <w:pStyle w:val="0"/>
                                    <w:rPr>
                                      <w:rFonts w:hint="default"/>
                                    </w:rPr>
                                  </w:pP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Text Box 4" style="v-text-anchor:top;mso-wrap-distance-top:0pt;mso-wrap-distance-right:9pt;mso-wrap-distance-left:9pt;mso-wrap-distance-bottom:0pt;margin-top:5.75pt;margin-left:4pt;mso-position-horizontal-relative:text;mso-position-vertical-relative:text;position:absolute;height:254.25pt;width:464.25pt;z-index:4;" o:spid="_x0000_s1027" o:allowincell="t" o:allowoverlap="t" filled="t" fillcolor="#ffffff" stroked="t" strokecolor="#000000" strokeweight="1pt" o:spt="202" type="#_x0000_t202">
                      <v:fill/>
                      <v:stroke miterlimit="8" dashstyle="dash" filltype="solid"/>
                      <v:textbox style="layout-flow:horizontal;" inset="2.0637499999999998mm,0.24694444444444438mm,2.0637499999999998mm,0.24694444444444438mm">
                        <w:txbxContent>
                          <w:p>
                            <w:pPr>
                              <w:pStyle w:val="0"/>
                              <w:overflowPunct w:val="0"/>
                              <w:spacing w:line="220" w:lineRule="exact"/>
                              <w:textAlignment w:val="baseline"/>
                              <w:rPr>
                                <w:rFonts w:hint="default"/>
                                <w:color w:val="000000"/>
                                <w:kern w:val="0"/>
                                <w:sz w:val="22"/>
                              </w:rPr>
                            </w:pPr>
                          </w:p>
                          <w:p>
                            <w:pPr>
                              <w:pStyle w:val="0"/>
                              <w:overflowPunct w:val="0"/>
                              <w:spacing w:line="220" w:lineRule="exact"/>
                              <w:ind w:firstLine="205" w:firstLineChars="100"/>
                              <w:textAlignment w:val="baseline"/>
                              <w:rPr>
                                <w:rFonts w:hint="default"/>
                                <w:color w:val="000000"/>
                                <w:kern w:val="0"/>
                              </w:rPr>
                            </w:pPr>
                            <w:r>
                              <w:rPr>
                                <w:rFonts w:hint="eastAsia"/>
                                <w:color w:val="000000"/>
                                <w:kern w:val="0"/>
                                <w:sz w:val="22"/>
                              </w:rPr>
                              <w:t>特に具体的な施工計画（「工程管理」の適切性に係る補足：工程表を除く。）を記述する枠（以下「記述枠」という。）内の</w:t>
                            </w:r>
                            <w:r>
                              <w:rPr>
                                <w:rFonts w:hint="eastAsia" w:eastAsia="ＭＳ ゴシック"/>
                                <w:color w:val="000000"/>
                                <w:kern w:val="0"/>
                                <w:sz w:val="22"/>
                              </w:rPr>
                              <w:t>文字の大きさの規格は</w:t>
                            </w:r>
                            <w:r>
                              <w:rPr>
                                <w:rFonts w:hint="default" w:ascii="ＭＳ ゴシック" w:hAnsi="ＭＳ ゴシック"/>
                                <w:color w:val="000000"/>
                                <w:kern w:val="0"/>
                                <w:sz w:val="22"/>
                              </w:rPr>
                              <w:t>10.5</w:t>
                            </w:r>
                            <w:r>
                              <w:rPr>
                                <w:rFonts w:hint="eastAsia" w:eastAsia="ＭＳ ゴシック"/>
                                <w:color w:val="000000"/>
                                <w:kern w:val="0"/>
                                <w:sz w:val="22"/>
                              </w:rPr>
                              <w:t>ﾎﾟｲﾝﾄ以上</w:t>
                            </w:r>
                            <w:r>
                              <w:rPr>
                                <w:rFonts w:hint="eastAsia"/>
                                <w:color w:val="000000"/>
                                <w:kern w:val="0"/>
                                <w:sz w:val="22"/>
                              </w:rPr>
                              <w:t>とする。</w:t>
                            </w:r>
                          </w:p>
                          <w:p>
                            <w:pPr>
                              <w:pStyle w:val="0"/>
                              <w:overflowPunct w:val="0"/>
                              <w:spacing w:line="220" w:lineRule="exact"/>
                              <w:textAlignment w:val="baseline"/>
                              <w:rPr>
                                <w:rFonts w:hint="default"/>
                                <w:color w:val="000000"/>
                                <w:kern w:val="0"/>
                              </w:rPr>
                            </w:pPr>
                            <w:r>
                              <w:rPr>
                                <w:rFonts w:hint="eastAsia"/>
                                <w:color w:val="000000"/>
                                <w:kern w:val="0"/>
                                <w:sz w:val="22"/>
                              </w:rPr>
                              <w:t>　なお，</w:t>
                            </w:r>
                            <w:r>
                              <w:rPr>
                                <w:rFonts w:hint="eastAsia" w:eastAsia="ＭＳ ゴシック"/>
                                <w:color w:val="000000"/>
                                <w:kern w:val="0"/>
                                <w:sz w:val="22"/>
                              </w:rPr>
                              <w:t>「記述枠」の規格値は縦</w:t>
                            </w:r>
                            <w:r>
                              <w:rPr>
                                <w:rFonts w:hint="default" w:ascii="ＭＳ ゴシック" w:hAnsi="ＭＳ ゴシック"/>
                                <w:color w:val="000000"/>
                                <w:kern w:val="0"/>
                                <w:sz w:val="22"/>
                              </w:rPr>
                              <w:t>21.0cm</w:t>
                            </w:r>
                            <w:r>
                              <w:rPr>
                                <w:rFonts w:hint="eastAsia" w:eastAsia="ＭＳ ゴシック"/>
                                <w:color w:val="000000"/>
                                <w:kern w:val="0"/>
                                <w:sz w:val="22"/>
                              </w:rPr>
                              <w:t>，横</w:t>
                            </w:r>
                            <w:r>
                              <w:rPr>
                                <w:rFonts w:hint="default" w:ascii="ＭＳ ゴシック" w:hAnsi="ＭＳ ゴシック"/>
                                <w:color w:val="000000"/>
                                <w:kern w:val="0"/>
                                <w:sz w:val="22"/>
                              </w:rPr>
                              <w:t>17</w:t>
                            </w:r>
                            <w:r>
                              <w:rPr>
                                <w:rFonts w:hint="eastAsia" w:ascii="ＭＳ ゴシック" w:hAnsi="ＭＳ ゴシック"/>
                                <w:color w:val="000000"/>
                                <w:kern w:val="0"/>
                                <w:sz w:val="22"/>
                              </w:rPr>
                              <w:t>.</w:t>
                            </w:r>
                            <w:r>
                              <w:rPr>
                                <w:rFonts w:hint="default" w:ascii="ＭＳ ゴシック" w:hAnsi="ＭＳ ゴシック"/>
                                <w:color w:val="000000"/>
                                <w:kern w:val="0"/>
                                <w:sz w:val="22"/>
                              </w:rPr>
                              <w:t>0cm</w:t>
                            </w:r>
                            <w:r>
                              <w:rPr>
                                <w:rFonts w:hint="eastAsia" w:eastAsia="ＭＳ ゴシック"/>
                                <w:color w:val="000000"/>
                                <w:kern w:val="0"/>
                                <w:sz w:val="22"/>
                              </w:rPr>
                              <w:t>以内</w:t>
                            </w:r>
                            <w:r>
                              <w:rPr>
                                <w:rFonts w:hint="eastAsia"/>
                                <w:color w:val="000000"/>
                                <w:kern w:val="0"/>
                                <w:sz w:val="22"/>
                              </w:rPr>
                              <w:t>とし，</w:t>
                            </w:r>
                            <w:r>
                              <w:rPr>
                                <w:rFonts w:hint="eastAsia" w:ascii="ＭＳ ゴシック" w:hAnsi="ＭＳ ゴシック" w:eastAsia="ＭＳ ゴシック"/>
                                <w:color w:val="000000"/>
                                <w:kern w:val="0"/>
                                <w:sz w:val="22"/>
                              </w:rPr>
                              <w:t>55</w:t>
                            </w:r>
                            <w:r>
                              <w:rPr>
                                <w:rFonts w:hint="eastAsia" w:ascii="ＭＳ ゴシック" w:hAnsi="ＭＳ ゴシック" w:eastAsia="ＭＳ ゴシック"/>
                                <w:color w:val="000000"/>
                                <w:kern w:val="0"/>
                                <w:sz w:val="22"/>
                              </w:rPr>
                              <w:t>行</w:t>
                            </w:r>
                            <w:r>
                              <w:rPr>
                                <w:rFonts w:hint="eastAsia" w:eastAsia="ＭＳ ゴシック"/>
                                <w:color w:val="000000"/>
                                <w:kern w:val="0"/>
                                <w:sz w:val="22"/>
                              </w:rPr>
                              <w:t>以内</w:t>
                            </w:r>
                            <w:r>
                              <w:rPr>
                                <w:rFonts w:hint="eastAsia"/>
                                <w:color w:val="000000"/>
                                <w:kern w:val="0"/>
                                <w:sz w:val="22"/>
                              </w:rPr>
                              <w:t>で規格値以内の「記述枠」内に</w:t>
                            </w:r>
                            <w:r>
                              <w:rPr>
                                <w:rFonts w:hint="eastAsia" w:eastAsia="ＭＳ ゴシック"/>
                                <w:color w:val="000000"/>
                                <w:kern w:val="0"/>
                                <w:sz w:val="22"/>
                              </w:rPr>
                              <w:t>アンダーラインを使用しない</w:t>
                            </w:r>
                            <w:r>
                              <w:rPr>
                                <w:rFonts w:hint="eastAsia"/>
                                <w:color w:val="000000"/>
                                <w:kern w:val="0"/>
                                <w:sz w:val="22"/>
                              </w:rPr>
                              <w:t>で記述することとし，アンダーラインを使用して記述した箇所については，評価の対象としないので注意すること。</w:t>
                            </w:r>
                          </w:p>
                          <w:p>
                            <w:pPr>
                              <w:pStyle w:val="0"/>
                              <w:overflowPunct w:val="0"/>
                              <w:spacing w:line="220" w:lineRule="exact"/>
                              <w:textAlignment w:val="baseline"/>
                              <w:rPr>
                                <w:rFonts w:hint="default"/>
                                <w:color w:val="000000"/>
                                <w:kern w:val="0"/>
                              </w:rPr>
                            </w:pPr>
                            <w:r>
                              <w:rPr>
                                <w:rFonts w:hint="eastAsia"/>
                                <w:color w:val="000000"/>
                                <w:kern w:val="0"/>
                              </w:rPr>
                              <w:t>　また</w:t>
                            </w:r>
                            <w:r>
                              <w:rPr>
                                <w:rFonts w:hint="eastAsia"/>
                                <w:color w:val="000000"/>
                                <w:kern w:val="0"/>
                                <w:sz w:val="22"/>
                              </w:rPr>
                              <w:t>，執行機関での印刷結果において，以下の項目に一つでも該当する場合は，「記述枠」内の全ての記述を評価の対象外とする。</w:t>
                            </w:r>
                          </w:p>
                          <w:p>
                            <w:pPr>
                              <w:pStyle w:val="0"/>
                              <w:overflowPunct w:val="0"/>
                              <w:spacing w:line="220" w:lineRule="exact"/>
                              <w:textAlignment w:val="baseline"/>
                              <w:rPr>
                                <w:rFonts w:hint="default"/>
                                <w:color w:val="000000"/>
                                <w:kern w:val="0"/>
                              </w:rPr>
                            </w:pPr>
                            <w:r>
                              <w:rPr>
                                <w:rFonts w:hint="eastAsia" w:eastAsia="ＭＳ ゴシック"/>
                                <w:color w:val="000000"/>
                                <w:kern w:val="0"/>
                                <w:sz w:val="22"/>
                              </w:rPr>
                              <w:t>①</w:t>
                            </w:r>
                            <w:r>
                              <w:rPr>
                                <w:rFonts w:hint="default" w:ascii="ＭＳ ゴシック" w:hAnsi="ＭＳ ゴシック"/>
                                <w:color w:val="000000"/>
                                <w:kern w:val="0"/>
                                <w:sz w:val="22"/>
                              </w:rPr>
                              <w:t xml:space="preserve"> </w:t>
                            </w:r>
                            <w:r>
                              <w:rPr>
                                <w:rFonts w:hint="eastAsia" w:eastAsia="ＭＳ ゴシック"/>
                                <w:color w:val="000000"/>
                                <w:kern w:val="0"/>
                                <w:sz w:val="22"/>
                              </w:rPr>
                              <w:t>文字の大きさが明らかに</w:t>
                            </w:r>
                            <w:r>
                              <w:rPr>
                                <w:rFonts w:hint="eastAsia" w:ascii="ＭＳ ゴシック" w:hAnsi="ＭＳ ゴシック" w:eastAsia="ＭＳ ゴシック"/>
                                <w:color w:val="000000"/>
                                <w:kern w:val="0"/>
                                <w:sz w:val="22"/>
                              </w:rPr>
                              <w:t>10.5</w:t>
                            </w:r>
                            <w:r>
                              <w:rPr>
                                <w:rFonts w:hint="eastAsia" w:eastAsia="ＭＳ ゴシック"/>
                                <w:color w:val="000000"/>
                                <w:kern w:val="0"/>
                                <w:sz w:val="22"/>
                              </w:rPr>
                              <w:t>ポイントを下回る場合</w:t>
                            </w:r>
                            <w:r>
                              <w:rPr>
                                <w:rFonts w:hint="default" w:ascii="ＭＳ ゴシック" w:hAnsi="ＭＳ ゴシック"/>
                                <w:color w:val="000000"/>
                                <w:kern w:val="0"/>
                                <w:sz w:val="22"/>
                              </w:rPr>
                              <w:t xml:space="preserve"> </w:t>
                            </w:r>
                          </w:p>
                          <w:p>
                            <w:pPr>
                              <w:pStyle w:val="0"/>
                              <w:overflowPunct w:val="0"/>
                              <w:spacing w:line="220" w:lineRule="exact"/>
                              <w:textAlignment w:val="baseline"/>
                              <w:rPr>
                                <w:rFonts w:hint="default"/>
                                <w:color w:val="000000"/>
                                <w:kern w:val="0"/>
                              </w:rPr>
                            </w:pPr>
                            <w:r>
                              <w:rPr>
                                <w:rFonts w:hint="eastAsia" w:eastAsia="ＭＳ ゴシック"/>
                                <w:color w:val="000000"/>
                                <w:kern w:val="0"/>
                                <w:sz w:val="22"/>
                              </w:rPr>
                              <w:t>②「記述枠」が縦・横いずれか一方でも規格値か</w:t>
                            </w:r>
                            <w:r>
                              <w:rPr>
                                <w:rFonts w:hint="eastAsia" w:ascii="ＭＳ ゴシック" w:hAnsi="ＭＳ ゴシック" w:eastAsia="ＭＳ ゴシック"/>
                                <w:color w:val="000000"/>
                                <w:kern w:val="0"/>
                                <w:sz w:val="22"/>
                              </w:rPr>
                              <w:t>ら５</w:t>
                            </w:r>
                            <w:r>
                              <w:rPr>
                                <w:rFonts w:hint="eastAsia" w:ascii="ＭＳ ゴシック" w:hAnsi="ＭＳ ゴシック" w:eastAsia="ＭＳ ゴシック"/>
                                <w:color w:val="000000"/>
                                <w:kern w:val="0"/>
                                <w:sz w:val="22"/>
                              </w:rPr>
                              <w:t>mm</w:t>
                            </w:r>
                            <w:r>
                              <w:rPr>
                                <w:rFonts w:hint="eastAsia" w:ascii="ＭＳ ゴシック" w:hAnsi="ＭＳ ゴシック" w:eastAsia="ＭＳ ゴシック"/>
                                <w:color w:val="000000"/>
                                <w:kern w:val="0"/>
                                <w:sz w:val="22"/>
                              </w:rPr>
                              <w:t>を</w:t>
                            </w:r>
                            <w:r>
                              <w:rPr>
                                <w:rFonts w:hint="eastAsia" w:eastAsia="ＭＳ ゴシック"/>
                                <w:color w:val="000000"/>
                                <w:kern w:val="0"/>
                                <w:sz w:val="22"/>
                              </w:rPr>
                              <w:t>超えて大きい場合</w:t>
                            </w:r>
                          </w:p>
                          <w:p>
                            <w:pPr>
                              <w:pStyle w:val="0"/>
                              <w:overflowPunct w:val="0"/>
                              <w:spacing w:line="220" w:lineRule="exact"/>
                              <w:textAlignment w:val="baseline"/>
                              <w:rPr>
                                <w:rFonts w:hint="default"/>
                                <w:color w:val="000000"/>
                                <w:kern w:val="0"/>
                              </w:rPr>
                            </w:pPr>
                            <w:r>
                              <w:rPr>
                                <w:rFonts w:hint="eastAsia" w:eastAsia="ＭＳ ゴシック"/>
                                <w:color w:val="000000"/>
                                <w:kern w:val="0"/>
                                <w:sz w:val="22"/>
                              </w:rPr>
                              <w:t>③「記述枠」内に</w:t>
                            </w:r>
                            <w:r>
                              <w:rPr>
                                <w:rFonts w:hint="eastAsia" w:ascii="ＭＳ ゴシック" w:hAnsi="ＭＳ ゴシック" w:eastAsia="ＭＳ ゴシック"/>
                                <w:color w:val="000000"/>
                                <w:kern w:val="0"/>
                                <w:sz w:val="22"/>
                              </w:rPr>
                              <w:t>56</w:t>
                            </w:r>
                            <w:r>
                              <w:rPr>
                                <w:rFonts w:hint="eastAsia" w:eastAsia="ＭＳ ゴシック"/>
                                <w:color w:val="000000"/>
                                <w:kern w:val="0"/>
                                <w:sz w:val="22"/>
                              </w:rPr>
                              <w:t>行以上の記述がある場合</w:t>
                            </w:r>
                          </w:p>
                          <w:p>
                            <w:pPr>
                              <w:pStyle w:val="0"/>
                              <w:overflowPunct w:val="0"/>
                              <w:spacing w:line="220" w:lineRule="exact"/>
                              <w:textAlignment w:val="baseline"/>
                              <w:rPr>
                                <w:rFonts w:hint="default"/>
                                <w:color w:val="000000"/>
                                <w:kern w:val="0"/>
                              </w:rPr>
                            </w:pPr>
                            <w:r>
                              <w:rPr>
                                <w:rFonts w:hint="eastAsia" w:eastAsia="ＭＳ ゴシック"/>
                                <w:color w:val="000000"/>
                                <w:kern w:val="0"/>
                                <w:sz w:val="22"/>
                              </w:rPr>
                              <w:t>④</w:t>
                            </w:r>
                            <w:r>
                              <w:rPr>
                                <w:rFonts w:hint="default" w:ascii="ＭＳ ゴシック" w:hAnsi="ＭＳ ゴシック"/>
                                <w:color w:val="000000"/>
                                <w:kern w:val="0"/>
                                <w:sz w:val="22"/>
                              </w:rPr>
                              <w:t xml:space="preserve"> </w:t>
                            </w:r>
                            <w:r>
                              <w:rPr>
                                <w:rFonts w:hint="eastAsia" w:eastAsia="ＭＳ ゴシック"/>
                                <w:color w:val="000000"/>
                                <w:kern w:val="0"/>
                                <w:sz w:val="22"/>
                              </w:rPr>
                              <w:t>Ａ４版でない場合</w:t>
                            </w:r>
                          </w:p>
                          <w:p>
                            <w:pPr>
                              <w:pStyle w:val="0"/>
                              <w:overflowPunct w:val="0"/>
                              <w:spacing w:line="220" w:lineRule="exact"/>
                              <w:textAlignment w:val="baseline"/>
                              <w:rPr>
                                <w:rFonts w:hint="default"/>
                                <w:color w:val="000000"/>
                                <w:kern w:val="0"/>
                              </w:rPr>
                            </w:pPr>
                            <w:r>
                              <w:rPr>
                                <w:rFonts w:hint="eastAsia" w:eastAsia="ＭＳ ゴシック"/>
                                <w:color w:val="000000"/>
                                <w:kern w:val="0"/>
                                <w:sz w:val="22"/>
                              </w:rPr>
                              <w:t>⑤</w:t>
                            </w:r>
                            <w:r>
                              <w:rPr>
                                <w:rFonts w:hint="default" w:ascii="ＭＳ ゴシック" w:hAnsi="ＭＳ ゴシック"/>
                                <w:color w:val="000000"/>
                                <w:kern w:val="0"/>
                                <w:sz w:val="22"/>
                              </w:rPr>
                              <w:t xml:space="preserve"> </w:t>
                            </w:r>
                            <w:r>
                              <w:rPr>
                                <w:rFonts w:hint="eastAsia" w:eastAsia="ＭＳ ゴシック"/>
                                <w:color w:val="000000"/>
                                <w:kern w:val="0"/>
                                <w:sz w:val="22"/>
                              </w:rPr>
                              <w:t>指定の枚数を超えて記述している場合</w:t>
                            </w: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r>
                              <w:rPr>
                                <w:rFonts w:hint="eastAsia"/>
                                <w:color w:val="000000"/>
                                <w:kern w:val="0"/>
                                <w:sz w:val="22"/>
                              </w:rPr>
                              <w:t>注１：手書きの場合も同様とする。</w:t>
                            </w:r>
                          </w:p>
                          <w:p>
                            <w:pPr>
                              <w:pStyle w:val="0"/>
                              <w:overflowPunct w:val="0"/>
                              <w:spacing w:line="220" w:lineRule="exact"/>
                              <w:ind w:left="567" w:right="39" w:rightChars="20" w:hanging="567" w:hangingChars="277"/>
                              <w:textAlignment w:val="baseline"/>
                              <w:rPr>
                                <w:rFonts w:hint="default"/>
                                <w:color w:val="000000"/>
                                <w:kern w:val="0"/>
                              </w:rPr>
                            </w:pPr>
                            <w:r>
                              <w:rPr>
                                <w:rFonts w:hint="eastAsia"/>
                                <w:color w:val="000000"/>
                                <w:kern w:val="0"/>
                                <w:sz w:val="22"/>
                              </w:rPr>
                              <w:t>注２：文字のうち，写真・図・表等（以下「図表等」という。）の表題，図表等と一体とみなすことができる名称等，また，英数字・単位・記号・カタカナ等は上記①の対象外とする。</w:t>
                            </w:r>
                          </w:p>
                          <w:p>
                            <w:pPr>
                              <w:pStyle w:val="0"/>
                              <w:overflowPunct w:val="0"/>
                              <w:spacing w:line="220" w:lineRule="exact"/>
                              <w:ind w:left="564" w:hanging="564" w:hangingChars="276"/>
                              <w:textAlignment w:val="baseline"/>
                              <w:rPr>
                                <w:rFonts w:hint="default"/>
                                <w:color w:val="000000"/>
                                <w:kern w:val="0"/>
                              </w:rPr>
                            </w:pPr>
                            <w:r>
                              <w:rPr>
                                <w:rFonts w:hint="eastAsia"/>
                                <w:color w:val="000000"/>
                                <w:kern w:val="0"/>
                                <w:sz w:val="22"/>
                              </w:rPr>
                              <w:t>注３：「記述枠」内に県が記載している文章については，テーマ番号以外は削除しても良いが，記載が残っている場合は，行数に含める。</w:t>
                            </w:r>
                          </w:p>
                          <w:p>
                            <w:pPr>
                              <w:pStyle w:val="0"/>
                              <w:overflowPunct w:val="0"/>
                              <w:spacing w:line="220" w:lineRule="exact"/>
                              <w:textAlignment w:val="baseline"/>
                              <w:rPr>
                                <w:rFonts w:hint="default"/>
                                <w:color w:val="000000"/>
                                <w:kern w:val="0"/>
                              </w:rPr>
                            </w:pPr>
                            <w:r>
                              <w:rPr>
                                <w:rFonts w:hint="eastAsia"/>
                                <w:color w:val="000000"/>
                                <w:kern w:val="0"/>
                                <w:sz w:val="22"/>
                              </w:rPr>
                              <w:t>注４：空白行は，行数に含めない。</w:t>
                            </w:r>
                          </w:p>
                          <w:p>
                            <w:pPr>
                              <w:pStyle w:val="0"/>
                              <w:overflowPunct w:val="0"/>
                              <w:spacing w:line="220" w:lineRule="exact"/>
                              <w:textAlignment w:val="baseline"/>
                              <w:rPr>
                                <w:rFonts w:hint="default"/>
                                <w:color w:val="000000"/>
                                <w:kern w:val="0"/>
                                <w:sz w:val="22"/>
                              </w:rPr>
                            </w:pPr>
                            <w:r>
                              <w:rPr>
                                <w:rFonts w:hint="eastAsia"/>
                                <w:color w:val="000000"/>
                                <w:kern w:val="0"/>
                                <w:sz w:val="22"/>
                              </w:rPr>
                              <w:t>注５：写真・図は行数に含めないが，表中の行は行数に含める。</w:t>
                            </w:r>
                          </w:p>
                          <w:p>
                            <w:pPr>
                              <w:pStyle w:val="0"/>
                              <w:rPr>
                                <w:rFonts w:hint="default"/>
                              </w:rPr>
                            </w:pPr>
                          </w:p>
                        </w:txbxContent>
                      </v:textbox>
                      <v:imagedata o:title=""/>
                      <w10:wrap type="none" anchorx="text" anchory="text"/>
                    </v:shape>
                  </w:pict>
                </mc:Fallback>
              </mc:AlternateContent>
            </w: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jc w:val="center"/>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＜記述枠：縦</w:t>
            </w:r>
            <w:r>
              <w:rPr>
                <w:rFonts w:hint="eastAsia" w:ascii="ＭＳ ゴシック" w:hAnsi="ＭＳ ゴシック" w:eastAsia="ＭＳ ゴシック"/>
                <w:color w:val="000000"/>
                <w:kern w:val="0"/>
              </w:rPr>
              <w:t>21cm</w:t>
            </w:r>
            <w:r>
              <w:rPr>
                <w:rFonts w:hint="eastAsia" w:ascii="ＭＳ ゴシック" w:hAnsi="ＭＳ ゴシック" w:eastAsia="ＭＳ ゴシック"/>
                <w:color w:val="000000"/>
                <w:kern w:val="0"/>
              </w:rPr>
              <w:t>×横</w:t>
            </w:r>
            <w:r>
              <w:rPr>
                <w:rFonts w:hint="eastAsia" w:ascii="ＭＳ ゴシック" w:hAnsi="ＭＳ ゴシック" w:eastAsia="ＭＳ ゴシック"/>
                <w:color w:val="000000"/>
                <w:kern w:val="0"/>
              </w:rPr>
              <w:t>17cm</w:t>
            </w:r>
            <w:r>
              <w:rPr>
                <w:rFonts w:hint="eastAsia" w:ascii="ＭＳ ゴシック" w:hAnsi="ＭＳ ゴシック" w:eastAsia="ＭＳ ゴシック"/>
                <w:color w:val="000000"/>
                <w:kern w:val="0"/>
              </w:rPr>
              <w:t>以内に制限＞</w:t>
            </w:r>
          </w:p>
          <w:p>
            <w:pPr>
              <w:pStyle w:val="0"/>
              <w:overflowPunct w:val="0"/>
              <w:spacing w:line="220" w:lineRule="exact"/>
              <w:textAlignment w:val="baseline"/>
              <w:rPr>
                <w:rFonts w:hint="default"/>
                <w:color w:val="000000"/>
                <w:kern w:val="0"/>
              </w:rPr>
            </w:pPr>
            <w:r>
              <w:rPr>
                <w:rFonts w:hint="default"/>
              </w:rPr>
              <mc:AlternateContent>
                <mc:Choice Requires="wps">
                  <w:drawing>
                    <wp:anchor distT="4294967295" distB="4294967295" distL="114300" distR="114300" simplePos="0" relativeHeight="2" behindDoc="0" locked="0" layoutInCell="1" hidden="0" allowOverlap="1">
                      <wp:simplePos x="0" y="0"/>
                      <wp:positionH relativeFrom="column">
                        <wp:posOffset>-63500</wp:posOffset>
                      </wp:positionH>
                      <wp:positionV relativeFrom="paragraph">
                        <wp:posOffset>11430</wp:posOffset>
                      </wp:positionV>
                      <wp:extent cx="6105525" cy="0"/>
                      <wp:effectExtent l="0" t="45720" r="27305" b="55880"/>
                      <wp:wrapNone/>
                      <wp:docPr id="1028" name="直線矢印コネクタ 1"/>
                      <a:graphic xmlns:a="http://schemas.openxmlformats.org/drawingml/2006/main">
                        <a:graphicData uri="http://schemas.microsoft.com/office/word/2010/wordprocessingShape">
                          <wps:wsp>
                            <wps:cNvPr id="1028" name="直線矢印コネクタ 1"/>
                            <wps:cNvCnPr/>
                            <wps:spPr>
                              <a:xfrm>
                                <a:off x="0" y="0"/>
                                <a:ext cx="6105525" cy="0"/>
                              </a:xfrm>
                              <a:prstGeom prst="straightConnector1">
                                <a:avLst/>
                              </a:prstGeom>
                              <a:noFill/>
                              <a:ln w="3175" cap="flat" cmpd="sng" algn="ctr">
                                <a:solidFill>
                                  <a:sysClr val="windowText" lastClr="000000"/>
                                </a:solidFill>
                                <a:prstDash val="solid"/>
                                <a:headEnd type="arrow"/>
                                <a:tailEnd type="arrow"/>
                              </a:ln>
                              <a:effectLst/>
                            </wps:spPr>
                            <wps:bodyPr/>
                          </wps:wsp>
                        </a:graphicData>
                      </a:graphic>
                    </wp:anchor>
                  </w:drawing>
                </mc:Choice>
                <mc:Fallback>
                  <w:pict>
                    <v:shapetype id="_x0000_t32" coordsize="21600,21600" o:spt="32" o:oned="t" path="m,l21600,21600e" filled="f">
                      <v:path arrowok="t" fillok="f" o:connecttype="none"/>
                      <o:lock v:ext="edit" shapetype="t"/>
                    </v:shapetype>
                    <v:shape id="直線矢印コネクタ 1" style="mso-wrap-distance-top:0pt;mso-wrap-distance-right:9pt;mso-wrap-distance-left:9pt;mso-wrap-distance-bottom:0pt;margin-top:0.9pt;margin-left:-5pt;mso-position-horizontal-relative:text;mso-position-vertical-relative:text;position:absolute;height:0pt;width:480.75pt;z-index:2;" o:spid="_x0000_s1028" o:allowincell="t" o:allowoverlap="t" filled="f" stroked="t" strokecolor="#000000" strokeweight="0.25pt" o:spt="32" type="#_x0000_t32">
                      <v:fill/>
                      <v:stroke linestyle="single" endcap="flat" dashstyle="solid" filltype="solid" startarrow="open" endarrow="open"/>
                      <v:imagedata o:title=""/>
                      <w10:wrap type="none" anchorx="text" anchory="text"/>
                    </v:shape>
                  </w:pict>
                </mc:Fallback>
              </mc:AlternateContent>
            </w:r>
          </w:p>
          <w:p>
            <w:pPr>
              <w:pStyle w:val="0"/>
              <w:overflowPunct w:val="0"/>
              <w:spacing w:line="208" w:lineRule="exact"/>
              <w:textAlignment w:val="baseline"/>
              <w:rPr>
                <w:rFonts w:hint="default"/>
                <w:color w:val="000000"/>
                <w:kern w:val="0"/>
              </w:rPr>
            </w:pPr>
          </w:p>
          <w:p>
            <w:pPr>
              <w:pStyle w:val="0"/>
              <w:overflowPunct w:val="0"/>
              <w:spacing w:line="208" w:lineRule="exact"/>
              <w:textAlignment w:val="baseline"/>
              <w:rPr>
                <w:rFonts w:hint="default"/>
                <w:color w:val="000000"/>
                <w:kern w:val="0"/>
              </w:rPr>
            </w:pPr>
          </w:p>
          <w:p>
            <w:pPr>
              <w:pStyle w:val="0"/>
              <w:overflowPunct w:val="0"/>
              <w:spacing w:line="208" w:lineRule="exact"/>
              <w:textAlignment w:val="baseline"/>
              <w:rPr>
                <w:rFonts w:hint="default"/>
                <w:color w:val="000000"/>
                <w:kern w:val="0"/>
              </w:rPr>
            </w:pPr>
          </w:p>
        </w:tc>
      </w:tr>
    </w:tbl>
    <w:p>
      <w:pPr>
        <w:pStyle w:val="0"/>
        <w:ind w:firstLine="195" w:firstLineChars="100"/>
        <w:rPr>
          <w:rFonts w:hint="default"/>
          <w:color w:val="000000"/>
          <w:kern w:val="0"/>
        </w:rPr>
      </w:pPr>
      <w:r>
        <w:rPr>
          <w:rFonts w:hint="eastAsia"/>
          <w:color w:val="000000"/>
          <w:kern w:val="0"/>
        </w:rPr>
        <w:t>※Ａ４版</w:t>
      </w:r>
      <w:r>
        <w:rPr>
          <w:rFonts w:hint="eastAsia" w:eastAsia="ＭＳ ゴシック"/>
          <w:color w:val="000000"/>
          <w:kern w:val="0"/>
        </w:rPr>
        <w:t>１枚（１ページ）</w:t>
      </w:r>
      <w:r>
        <w:rPr>
          <w:rFonts w:hint="eastAsia"/>
          <w:color w:val="000000"/>
          <w:kern w:val="0"/>
        </w:rPr>
        <w:t>に記入し，記述する文字に</w:t>
      </w:r>
      <w:r>
        <w:rPr>
          <w:rFonts w:hint="eastAsia"/>
          <w:color w:val="000000"/>
          <w:kern w:val="0"/>
          <w:u w:val="thick" w:color="000000"/>
        </w:rPr>
        <w:t>アンダーライン</w:t>
      </w:r>
      <w:r>
        <w:rPr>
          <w:rFonts w:hint="eastAsia"/>
          <w:color w:val="000000"/>
          <w:kern w:val="0"/>
        </w:rPr>
        <w:t>を使用しないこと。</w:t>
      </w:r>
    </w:p>
    <w:sectPr>
      <w:headerReference r:id="rId6" w:type="default"/>
      <w:pgSz w:w="11906" w:h="16838"/>
      <w:pgMar w:top="1134" w:right="851" w:bottom="851" w:left="1134" w:header="567" w:footer="992" w:gutter="0"/>
      <w:cols w:space="720"/>
      <w:textDirection w:val="lrTb"/>
      <w:docGrid w:type="linesAndChars" w:linePitch="291" w:charSpace="-316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5"/>
      <w:tabs>
        <w:tab w:val="clear" w:pos="4252"/>
        <w:tab w:val="clear" w:pos="8504"/>
        <w:tab w:val="center" w:leader="none" w:pos="4960"/>
        <w:tab w:val="right" w:leader="none" w:pos="9921"/>
      </w:tabs>
      <w:rPr>
        <w:rFonts w:hint="default"/>
      </w:rPr>
    </w:pPr>
    <w:r>
      <w:rPr>
        <w:rFonts w:hint="eastAsia"/>
      </w:rPr>
      <w:t>総合評価（簡易な施工計画）申請書（様式２）</w:t>
    </w:r>
    <w:r>
      <w:rPr>
        <w:rFonts w:hint="default"/>
      </w:rPr>
      <w:tab/>
    </w:r>
    <w:r>
      <w:rPr>
        <w:rFonts w:hint="eastAsia"/>
      </w:rPr>
      <w:tab/>
    </w:r>
    <w:r>
      <w:rPr>
        <w:rFonts w:hint="eastAsia"/>
      </w:rPr>
      <w:t>（用紙Ａ４）</w:t>
    </w:r>
  </w:p>
</w:hdr>
</file>

<file path=word/numbering.xml><?xml version="1.0" encoding="utf-8"?>
<w:numbering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abstractNum w:abstractNumId="0">
    <w:nsid w:val="00000001"/>
    <w:multiLevelType w:val="hybridMultilevel"/>
    <w:tmpl w:val="9E58174C"/>
    <w:lvl w:ilvl="0" w:tplc="0DBC2714">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nsid w:val="00000002"/>
    <w:multiLevelType w:val="hybridMultilevel"/>
    <w:tmpl w:val="8AB27078"/>
    <w:lvl w:ilvl="0" w:tplc="02445496">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nsid w:val="00000003"/>
    <w:multiLevelType w:val="hybridMultilevel"/>
    <w:tmpl w:val="6686AD8E"/>
    <w:lvl w:ilvl="0" w:tplc="1C38E6EA">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195"/>
  <w:drawingGridVerticalSpacing w:val="291"/>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o:rules v:ext="edit">
        <o:r id="V:Rule2" type="connector" idref="#_x0000_s1026">
          <o:proxy start="" idref="#_x0000_s0" connectloc="-1"/>
          <o:proxy end="" idref="#_x0000_s0" connectloc="-1"/>
        </o:r>
        <o:r id="V:Rule4" type="connector" idref="#_x0000_s1028">
          <o:proxy start="" idref="#_x0000_s0" connectloc="-1"/>
          <o:proxy end="" idref="#_x0000_s0" connectloc="-1"/>
        </o:r>
      </o:rules>
    </o:shapelayou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rFonts w:ascii="ＭＳ 明朝" w:hAnsi="ＭＳ 明朝" w:eastAsia="ＭＳ 明朝"/>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rFonts w:ascii="ＭＳ 明朝" w:hAnsi="ＭＳ 明朝" w:eastAsia="ＭＳ 明朝"/>
    </w:rPr>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next w:val="20"/>
    <w:link w:val="19"/>
    <w:uiPriority w:val="0"/>
    <w:rPr>
      <w:rFonts w:ascii="Arial" w:hAnsi="Arial" w:eastAsia="ＭＳ ゴシック"/>
      <w:kern w:val="2"/>
      <w:sz w:val="18"/>
    </w:rPr>
  </w:style>
  <w:style w:type="paragraph" w:styleId="21">
    <w:name w:val="List Paragraph"/>
    <w:basedOn w:val="0"/>
    <w:next w:val="21"/>
    <w:link w:val="0"/>
    <w:uiPriority w:val="0"/>
    <w:qFormat/>
    <w:pPr>
      <w:ind w:left="840" w:leftChars="400"/>
    </w:p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character" w:styleId="24">
    <w:name w:val="line number"/>
    <w:basedOn w:val="10"/>
    <w:next w:val="24"/>
    <w:link w:val="0"/>
    <w:uiPriority w:val="0"/>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tyles.xml" Id="rId3" Type="http://schemas.openxmlformats.org/officeDocument/2006/relationships/styles" /><Relationship Target="theme/theme1.xml" Id="rId5" Type="http://schemas.openxmlformats.org/officeDocument/2006/relationships/theme" /><Relationship Target="commentsExtended.xml" Id="rId7" Type="http://schemas.microsoft.com/office/2011/relationships/commentsExtended" /><Relationship Target="numbering.xml" Id="rId2" Type="http://schemas.openxmlformats.org/officeDocument/2006/relationships/numbering" /><Relationship Target="settings.xml" Id="rId4" Type="http://schemas.openxmlformats.org/officeDocument/2006/relationships/settings" /><Relationship Target="header1.xml" Id="rId6" Type="http://schemas.openxmlformats.org/officeDocument/2006/relationships/header"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124</TotalTime>
  <Pages>6</Pages>
  <Words>2</Words>
  <Characters>2524</Characters>
  <Application>JUST Note</Application>
  <Lines>340</Lines>
  <Paragraphs>84</Paragraphs>
  <Company>徳島県</Company>
  <CharactersWithSpaces>3101</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徳島県</dc:creator>
  <cp:lastModifiedBy>Tomino Makoto</cp:lastModifiedBy>
  <cp:lastPrinted>2020-02-18T05:54:00Z</cp:lastPrinted>
  <dcterms:created xsi:type="dcterms:W3CDTF">2020-02-18T05:54:00Z</dcterms:created>
  <dcterms:modified xsi:type="dcterms:W3CDTF">2020-03-24T03:19:34Z</dcterms:modified>
  <cp:revision>4</cp:revision>
</cp:coreProperties>
</file>